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40" w:lineRule="auto"/>
        <w:ind w:left="0" w:right="0"/>
        <w:jc w:val="left"/>
        <w:textAlignment w:val="auto"/>
        <w:outlineLvl w:val="9"/>
        <w:rPr>
          <w:rFonts w:hint="eastAsia" w:ascii="黑体" w:hAnsi="黑体" w:eastAsia="黑体" w:cs="黑体"/>
          <w:b w:val="0"/>
          <w:bCs w:val="0"/>
          <w:i w:val="0"/>
          <w:caps w:val="0"/>
          <w:color w:val="auto"/>
          <w:spacing w:val="0"/>
          <w:sz w:val="31"/>
          <w:szCs w:val="31"/>
          <w:shd w:val="clear" w:fill="FFFFFF"/>
          <w:lang w:eastAsia="zh-CN"/>
        </w:rPr>
      </w:pPr>
      <w:bookmarkStart w:id="0" w:name="_GoBack"/>
      <w:bookmarkEnd w:id="0"/>
      <w:r>
        <w:rPr>
          <w:rFonts w:hint="eastAsia" w:ascii="黑体" w:hAnsi="黑体" w:eastAsia="黑体" w:cs="黑体"/>
          <w:b w:val="0"/>
          <w:bCs w:val="0"/>
          <w:i w:val="0"/>
          <w:caps w:val="0"/>
          <w:color w:val="auto"/>
          <w:spacing w:val="0"/>
          <w:sz w:val="31"/>
          <w:szCs w:val="31"/>
          <w:shd w:val="clear" w:fill="FFFFFF"/>
          <w:lang w:eastAsia="zh-CN"/>
        </w:rPr>
        <w:t>附件</w:t>
      </w:r>
      <w:r>
        <w:rPr>
          <w:rFonts w:hint="eastAsia" w:ascii="黑体" w:hAnsi="黑体" w:eastAsia="黑体" w:cs="黑体"/>
          <w:b w:val="0"/>
          <w:bCs w:val="0"/>
          <w:i w:val="0"/>
          <w:caps w:val="0"/>
          <w:color w:val="auto"/>
          <w:spacing w:val="0"/>
          <w:sz w:val="31"/>
          <w:szCs w:val="31"/>
          <w:shd w:val="clear" w:fill="FFFFFF"/>
          <w:lang w:val="en-US" w:eastAsia="zh-CN"/>
        </w:rPr>
        <w:t>1</w:t>
      </w:r>
      <w:r>
        <w:rPr>
          <w:rFonts w:hint="eastAsia" w:ascii="黑体" w:hAnsi="黑体" w:eastAsia="黑体" w:cs="黑体"/>
          <w:b w:val="0"/>
          <w:bCs w:val="0"/>
          <w:i w:val="0"/>
          <w:caps w:val="0"/>
          <w:color w:val="auto"/>
          <w:spacing w:val="0"/>
          <w:sz w:val="31"/>
          <w:szCs w:val="31"/>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270" w:lineRule="atLeast"/>
        <w:ind w:left="0" w:right="0"/>
        <w:jc w:val="center"/>
        <w:textAlignment w:val="auto"/>
        <w:outlineLvl w:val="9"/>
        <w:rPr>
          <w:rFonts w:hint="eastAsia" w:ascii="黑体" w:hAnsi="黑体" w:eastAsia="黑体" w:cs="黑体"/>
          <w:b w:val="0"/>
          <w:bCs w:val="0"/>
          <w:color w:val="auto"/>
        </w:rPr>
      </w:pPr>
      <w:r>
        <w:rPr>
          <w:rFonts w:hint="eastAsia" w:ascii="黑体" w:hAnsi="黑体" w:eastAsia="黑体" w:cs="黑体"/>
          <w:b w:val="0"/>
          <w:bCs w:val="0"/>
          <w:i w:val="0"/>
          <w:caps w:val="0"/>
          <w:color w:val="auto"/>
          <w:spacing w:val="0"/>
          <w:sz w:val="31"/>
          <w:szCs w:val="31"/>
          <w:shd w:val="clear" w:fill="FFFFFF"/>
        </w:rPr>
        <w:t>20</w:t>
      </w:r>
      <w:r>
        <w:rPr>
          <w:rFonts w:hint="eastAsia" w:ascii="黑体" w:hAnsi="黑体" w:eastAsia="黑体" w:cs="黑体"/>
          <w:b w:val="0"/>
          <w:bCs w:val="0"/>
          <w:i w:val="0"/>
          <w:caps w:val="0"/>
          <w:color w:val="auto"/>
          <w:spacing w:val="0"/>
          <w:sz w:val="31"/>
          <w:szCs w:val="31"/>
          <w:shd w:val="clear" w:fill="FFFFFF"/>
          <w:lang w:val="en-US" w:eastAsia="zh-CN"/>
        </w:rPr>
        <w:t>22</w:t>
      </w:r>
      <w:r>
        <w:rPr>
          <w:rFonts w:hint="eastAsia" w:ascii="黑体" w:hAnsi="黑体" w:eastAsia="黑体" w:cs="黑体"/>
          <w:b w:val="0"/>
          <w:bCs w:val="0"/>
          <w:i w:val="0"/>
          <w:caps w:val="0"/>
          <w:color w:val="auto"/>
          <w:spacing w:val="0"/>
          <w:sz w:val="31"/>
          <w:szCs w:val="31"/>
          <w:shd w:val="clear" w:fill="FFFFFF"/>
        </w:rPr>
        <w:t>年省级教学改革研究项目</w:t>
      </w:r>
      <w:r>
        <w:rPr>
          <w:rFonts w:hint="eastAsia" w:ascii="黑体" w:hAnsi="黑体" w:eastAsia="黑体" w:cs="黑体"/>
          <w:b w:val="0"/>
          <w:bCs w:val="0"/>
          <w:i w:val="0"/>
          <w:caps w:val="0"/>
          <w:color w:val="auto"/>
          <w:spacing w:val="0"/>
          <w:sz w:val="31"/>
          <w:szCs w:val="31"/>
          <w:shd w:val="clear" w:fill="FFFFFF"/>
          <w:lang w:eastAsia="zh-CN"/>
        </w:rPr>
        <w:t>申报推荐</w:t>
      </w:r>
      <w:r>
        <w:rPr>
          <w:rFonts w:hint="eastAsia" w:ascii="黑体" w:hAnsi="黑体" w:eastAsia="黑体" w:cs="黑体"/>
          <w:b w:val="0"/>
          <w:bCs w:val="0"/>
          <w:i w:val="0"/>
          <w:caps w:val="0"/>
          <w:color w:val="auto"/>
          <w:spacing w:val="0"/>
          <w:sz w:val="31"/>
          <w:szCs w:val="31"/>
          <w:shd w:val="clear" w:fill="FFFFFF"/>
        </w:rPr>
        <w:t>结果</w:t>
      </w:r>
    </w:p>
    <w:tbl>
      <w:tblPr>
        <w:tblStyle w:val="3"/>
        <w:tblW w:w="8287" w:type="dxa"/>
        <w:jc w:val="center"/>
        <w:tblCellSpacing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57"/>
        <w:gridCol w:w="5640"/>
        <w:gridCol w:w="930"/>
        <w:gridCol w:w="1060"/>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87"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序号</w:t>
            </w:r>
          </w:p>
        </w:tc>
        <w:tc>
          <w:tcPr>
            <w:tcW w:w="564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项　　目　　名　　称</w:t>
            </w:r>
          </w:p>
        </w:tc>
        <w:tc>
          <w:tcPr>
            <w:tcW w:w="93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主持人</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项目类型</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1</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地方本科院校“大思政课”教学改革研究与实践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何海</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课程思政</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2</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地方优秀传统文化提升大学生理想信念教育的路径研究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杨涛</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3</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地方高校服务乡村振兴双创教育实践育人模式研究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胡清华</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4</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生物化工类专业课程教学与思政育人深度融合的模式创新及实践研究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曾二青</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课程思政</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5</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“美育视域下”地方本科院校音乐学专业声乐课程思政教学改革与实践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廖宁杰</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课程思政</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6</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新文科背景下地方本科院校新英语人才培养研究与实践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何丽萍</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7</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新时代“对分课堂”教学模式下高校羽毛球课程混合教学改革与实践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i w:val="0"/>
                <w:iCs w:val="0"/>
                <w:color w:val="000000"/>
                <w:kern w:val="0"/>
                <w:sz w:val="24"/>
                <w:szCs w:val="24"/>
                <w:u w:val="none"/>
                <w:lang w:val="en-US" w:eastAsia="zh-CN" w:bidi="ar"/>
              </w:rPr>
              <w:t>唐志</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8</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新文科背景下地方高校法学专业“双师多域协同”实践教学改革研究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包红光</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leftChars="0" w:right="0" w:rightChars="0"/>
              <w:jc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9</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教育信息化背景下五育并举融入“第二课堂成绩单”的改革与实践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万李</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10</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“BIM+SolidWorks”信息技术与《钢结构》课程深度融合的教学改革研究与实践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胡佳星</w:t>
            </w:r>
          </w:p>
        </w:tc>
        <w:tc>
          <w:tcPr>
            <w:tcW w:w="1060"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11</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《模拟电路》课程“理实一体，虚实结合”教学模式的研究与实践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潘海军</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重点</w:t>
            </w:r>
            <w:r>
              <w:rPr>
                <w:rFonts w:hint="eastAsia" w:ascii="楷体" w:hAnsi="楷体" w:eastAsia="楷体" w:cs="楷体"/>
                <w:color w:val="auto"/>
                <w:sz w:val="24"/>
                <w:szCs w:val="24"/>
              </w:rPr>
              <w:t>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12</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“金课”课堂师生言语行为与教学效果研究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安福杰</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13</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磨炼专业技能，锤炼专业认同、熔炼专业信念：旅游类专业产教融合探索与实践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姚先林</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14</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党史学习教育融入地方高校思想政治理论课教学改革与实践研究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卢勇</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15</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师范类专业认证背景下教育实习评价改革的研究与实践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谭娟</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rPr>
              <w:t>16</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永州地方文化与中国古代文学课程体系重构研究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肖献军</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17</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新文科背景下地方本科院校大学英语课程思政教学问题与对策研究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黄雪梅</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课程思政项目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18</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电子信息工程专业思政建设的探索与实践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梁晓琳</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课程思政项目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19</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网络空间治理背景下媒介素养参与式教学研究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王瑛</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20</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师范专业认证背景下地方高校体育教育专业人才培养“一核四环”模式研究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石峰</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21</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工程教育认证背景下一流本科专业制药工程人才创新能力培养的探索与实践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王宗成</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22</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OBE理念下广告设计课程群的多维度立体化建设与实践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夏炳梅</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23</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新工科背景下“基于OBE”理念的程序设计类课程教学改革的研究与实践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扈乐华</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24</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基于OBE理念的地方本科院校生物工程专业人才培养模式探索与实践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骆鹰</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25</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教育信息化 2.0 背景下信息技术与教学过程深度融合的发展研究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邓述为</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26</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“新文科”背景下线上线下混合式“金课”的教学设计与实践研究——以《计量经济学》为例</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肖小爱</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27</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劳动教育视域下就业创业教育实践的创新研究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张磊</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28</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大思政视域下湖湘红色文化融入地方高校舞蹈专业课程的理论与实践研究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唐彦歆</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29</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乡村振兴背景下地方高校定向师范生培养模式的改革与实践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吴建平</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center"/>
              <w:rPr>
                <w:rFonts w:hint="eastAsia" w:ascii="楷体" w:hAnsi="楷体" w:eastAsia="楷体" w:cs="楷体"/>
                <w:color w:val="auto"/>
                <w:kern w:val="0"/>
                <w:sz w:val="24"/>
                <w:szCs w:val="24"/>
                <w:lang w:val="en-US" w:eastAsia="zh-CN" w:bidi="ar"/>
              </w:rPr>
            </w:pPr>
            <w:r>
              <w:rPr>
                <w:rFonts w:hint="eastAsia" w:ascii="楷体" w:hAnsi="楷体" w:eastAsia="楷体" w:cs="楷体"/>
                <w:color w:val="auto"/>
                <w:sz w:val="24"/>
                <w:szCs w:val="24"/>
                <w:lang w:val="en-US" w:eastAsia="zh-CN"/>
              </w:rPr>
              <w:t>30</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新文科背景下地方本科院校英语专业阅读教学改革实践与研究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郭建伟</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31</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供给侧改革视域下“原理”课问题链教学模式的探索与实践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i w:val="0"/>
                <w:iCs w:val="0"/>
                <w:color w:val="000000"/>
                <w:kern w:val="0"/>
                <w:sz w:val="24"/>
                <w:szCs w:val="24"/>
                <w:u w:val="none"/>
                <w:lang w:val="en-US" w:eastAsia="zh-CN" w:bidi="ar"/>
              </w:rPr>
              <w:t>谢周艳</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32</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“五育融合”背景下地方高校土建类专业教学模式改革研究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孙明</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33</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湖湘文化视域下《大学生心理健康教育》课程的改革与实践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基艳</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一般项目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34</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基于乡村振兴战略人才支撑体系下地方本科院校非学历教育模式研究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邹小阳</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继续教育项目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35</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基于TPB理论的中小学体育教师继续教育学习行为改善研究与实践</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罗君波</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继续教育项目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36</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 xml:space="preserve">基于“产出导向法”的大学英语综合课程教学改革研究    </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王雪清</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公共英语项目</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73" w:hRule="atLeast"/>
          <w:tblCellSpacing w:w="0" w:type="dxa"/>
          <w:jc w:val="center"/>
        </w:trPr>
        <w:tc>
          <w:tcPr>
            <w:tcW w:w="657" w:type="dxa"/>
            <w:tcBorders>
              <w:tl2br w:val="nil"/>
              <w:tr2bl w:val="nil"/>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37</w:t>
            </w:r>
          </w:p>
        </w:tc>
        <w:tc>
          <w:tcPr>
            <w:tcW w:w="564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课程思政理念下大学英语教学中文化自觉培养与评价的改革与实践研究</w:t>
            </w:r>
          </w:p>
        </w:tc>
        <w:tc>
          <w:tcPr>
            <w:tcW w:w="93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张文君</w:t>
            </w:r>
          </w:p>
        </w:tc>
        <w:tc>
          <w:tcPr>
            <w:tcW w:w="1060" w:type="dxa"/>
            <w:tcBorders>
              <w:tl2br w:val="nil"/>
              <w:tr2bl w:val="nil"/>
            </w:tcBorders>
            <w:shd w:val="clear" w:color="auto" w:fill="auto"/>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公共英语项目</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right="240"/>
        <w:rPr>
          <w:rFonts w:hint="eastAsia" w:ascii="仿宋_GB2312" w:hAnsi="宋体" w:eastAsia="仿宋_GB2312" w:cs="仿宋_GB2312"/>
          <w:b w:val="0"/>
          <w:i w:val="0"/>
          <w:caps w:val="0"/>
          <w:color w:val="auto"/>
          <w:spacing w:val="0"/>
          <w:sz w:val="24"/>
          <w:szCs w:val="24"/>
          <w:shd w:val="clear" w:fill="FFFFFF"/>
          <w:lang w:val="en-US" w:eastAsia="zh-CN"/>
        </w:rPr>
      </w:pPr>
    </w:p>
    <w:sectPr>
      <w:pgSz w:w="11906" w:h="16838"/>
      <w:pgMar w:top="1531" w:right="1800" w:bottom="1531"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OWY2MjI5ZTg5Y2FlYjIxZTYzNzIxZjVhNWFmMDcifQ=="/>
  </w:docVars>
  <w:rsids>
    <w:rsidRoot w:val="00172A27"/>
    <w:rsid w:val="003A467B"/>
    <w:rsid w:val="006F3EBF"/>
    <w:rsid w:val="009E0B5C"/>
    <w:rsid w:val="00A11C3F"/>
    <w:rsid w:val="00EC313E"/>
    <w:rsid w:val="011451CE"/>
    <w:rsid w:val="02640A44"/>
    <w:rsid w:val="03020D8C"/>
    <w:rsid w:val="03691F89"/>
    <w:rsid w:val="05B941CD"/>
    <w:rsid w:val="05DA232A"/>
    <w:rsid w:val="05DB5063"/>
    <w:rsid w:val="05E7159F"/>
    <w:rsid w:val="07410C69"/>
    <w:rsid w:val="07A53C69"/>
    <w:rsid w:val="07E8334B"/>
    <w:rsid w:val="08763616"/>
    <w:rsid w:val="09ED3DDD"/>
    <w:rsid w:val="0A0D0E47"/>
    <w:rsid w:val="0A432287"/>
    <w:rsid w:val="0A89679E"/>
    <w:rsid w:val="0B6264E4"/>
    <w:rsid w:val="0B7D3DAB"/>
    <w:rsid w:val="0B806EC8"/>
    <w:rsid w:val="0B984583"/>
    <w:rsid w:val="0BDE1169"/>
    <w:rsid w:val="0C9E3613"/>
    <w:rsid w:val="0D471A5D"/>
    <w:rsid w:val="0DB1490F"/>
    <w:rsid w:val="0DBB642C"/>
    <w:rsid w:val="0DD01FDB"/>
    <w:rsid w:val="0DF93A75"/>
    <w:rsid w:val="0E604414"/>
    <w:rsid w:val="0EA43D59"/>
    <w:rsid w:val="0EE3146B"/>
    <w:rsid w:val="0F0B577A"/>
    <w:rsid w:val="0FD60CF8"/>
    <w:rsid w:val="10B557E9"/>
    <w:rsid w:val="10CC3FD3"/>
    <w:rsid w:val="110263D7"/>
    <w:rsid w:val="116573AC"/>
    <w:rsid w:val="11984AE0"/>
    <w:rsid w:val="11B81180"/>
    <w:rsid w:val="12AA08AA"/>
    <w:rsid w:val="14005D40"/>
    <w:rsid w:val="1508527B"/>
    <w:rsid w:val="15F60C94"/>
    <w:rsid w:val="161577CA"/>
    <w:rsid w:val="170C4936"/>
    <w:rsid w:val="17666189"/>
    <w:rsid w:val="176F77C8"/>
    <w:rsid w:val="17C62A10"/>
    <w:rsid w:val="1822108F"/>
    <w:rsid w:val="18254F3F"/>
    <w:rsid w:val="185D7788"/>
    <w:rsid w:val="19D674B7"/>
    <w:rsid w:val="1AE25C22"/>
    <w:rsid w:val="1B004B98"/>
    <w:rsid w:val="1B8D383A"/>
    <w:rsid w:val="1B8F37D2"/>
    <w:rsid w:val="1C0F2185"/>
    <w:rsid w:val="1C6D2F68"/>
    <w:rsid w:val="1DE07BA3"/>
    <w:rsid w:val="1E457A3F"/>
    <w:rsid w:val="1E4B7A66"/>
    <w:rsid w:val="1EE148CB"/>
    <w:rsid w:val="1F5F5118"/>
    <w:rsid w:val="1FA32664"/>
    <w:rsid w:val="1FBA05A1"/>
    <w:rsid w:val="2004284F"/>
    <w:rsid w:val="20320F44"/>
    <w:rsid w:val="20527A55"/>
    <w:rsid w:val="212B74E7"/>
    <w:rsid w:val="215A6542"/>
    <w:rsid w:val="21B547C2"/>
    <w:rsid w:val="225073F5"/>
    <w:rsid w:val="22D44F4F"/>
    <w:rsid w:val="242646E2"/>
    <w:rsid w:val="24615AD2"/>
    <w:rsid w:val="24DB1648"/>
    <w:rsid w:val="250D1CB2"/>
    <w:rsid w:val="252A336F"/>
    <w:rsid w:val="26594A43"/>
    <w:rsid w:val="26F75BBD"/>
    <w:rsid w:val="27704FA4"/>
    <w:rsid w:val="27EA397A"/>
    <w:rsid w:val="281E06A0"/>
    <w:rsid w:val="283F5035"/>
    <w:rsid w:val="28773A02"/>
    <w:rsid w:val="288D1785"/>
    <w:rsid w:val="296B45A0"/>
    <w:rsid w:val="29A11091"/>
    <w:rsid w:val="2A4D74D2"/>
    <w:rsid w:val="2A8D4191"/>
    <w:rsid w:val="2AA25896"/>
    <w:rsid w:val="2AB02083"/>
    <w:rsid w:val="2B464A23"/>
    <w:rsid w:val="2BAC4979"/>
    <w:rsid w:val="2C6B6A20"/>
    <w:rsid w:val="2C7B50B0"/>
    <w:rsid w:val="2C8A4AF9"/>
    <w:rsid w:val="2CCE0EC8"/>
    <w:rsid w:val="2E00195A"/>
    <w:rsid w:val="2ECA519A"/>
    <w:rsid w:val="2EE854F1"/>
    <w:rsid w:val="2F467322"/>
    <w:rsid w:val="302E0799"/>
    <w:rsid w:val="31345054"/>
    <w:rsid w:val="314F7A82"/>
    <w:rsid w:val="321C02B1"/>
    <w:rsid w:val="3277606C"/>
    <w:rsid w:val="32F66028"/>
    <w:rsid w:val="33835375"/>
    <w:rsid w:val="3432568E"/>
    <w:rsid w:val="34696EA9"/>
    <w:rsid w:val="34C47662"/>
    <w:rsid w:val="354E20D1"/>
    <w:rsid w:val="35730BFC"/>
    <w:rsid w:val="36844C01"/>
    <w:rsid w:val="36D464DC"/>
    <w:rsid w:val="371A6883"/>
    <w:rsid w:val="373F3C47"/>
    <w:rsid w:val="377905DD"/>
    <w:rsid w:val="38986A4E"/>
    <w:rsid w:val="389B08E0"/>
    <w:rsid w:val="38CE40DC"/>
    <w:rsid w:val="3A21003A"/>
    <w:rsid w:val="3AB65A59"/>
    <w:rsid w:val="3AC638C6"/>
    <w:rsid w:val="3B2B5171"/>
    <w:rsid w:val="3BCA61A3"/>
    <w:rsid w:val="3C501C7B"/>
    <w:rsid w:val="3C763E9B"/>
    <w:rsid w:val="3C847123"/>
    <w:rsid w:val="3CD8507B"/>
    <w:rsid w:val="3DEE479E"/>
    <w:rsid w:val="3E272866"/>
    <w:rsid w:val="3E2963C6"/>
    <w:rsid w:val="3F514398"/>
    <w:rsid w:val="3FAA7166"/>
    <w:rsid w:val="3FCE45FA"/>
    <w:rsid w:val="404F4BBA"/>
    <w:rsid w:val="40514642"/>
    <w:rsid w:val="40AC6876"/>
    <w:rsid w:val="41614DCC"/>
    <w:rsid w:val="41E278E2"/>
    <w:rsid w:val="42967EF1"/>
    <w:rsid w:val="43255B01"/>
    <w:rsid w:val="449D6B07"/>
    <w:rsid w:val="44E5269F"/>
    <w:rsid w:val="44EF3CFB"/>
    <w:rsid w:val="452A7C82"/>
    <w:rsid w:val="4565330A"/>
    <w:rsid w:val="45756FC5"/>
    <w:rsid w:val="45E31CC6"/>
    <w:rsid w:val="46C029E0"/>
    <w:rsid w:val="46EE1A3A"/>
    <w:rsid w:val="47472E4C"/>
    <w:rsid w:val="475000BA"/>
    <w:rsid w:val="48151604"/>
    <w:rsid w:val="481C4B6C"/>
    <w:rsid w:val="488B1B95"/>
    <w:rsid w:val="49161371"/>
    <w:rsid w:val="4922285B"/>
    <w:rsid w:val="492F2C2E"/>
    <w:rsid w:val="4940104C"/>
    <w:rsid w:val="49B70719"/>
    <w:rsid w:val="4B0B2DD0"/>
    <w:rsid w:val="4B420BA9"/>
    <w:rsid w:val="4BFF1687"/>
    <w:rsid w:val="4C0914D3"/>
    <w:rsid w:val="4C685C78"/>
    <w:rsid w:val="4C9E0BB1"/>
    <w:rsid w:val="4CB353F8"/>
    <w:rsid w:val="4DD46ED7"/>
    <w:rsid w:val="4E097F0B"/>
    <w:rsid w:val="4E3B0952"/>
    <w:rsid w:val="4E804D88"/>
    <w:rsid w:val="51275918"/>
    <w:rsid w:val="523E525F"/>
    <w:rsid w:val="52732553"/>
    <w:rsid w:val="52B3432C"/>
    <w:rsid w:val="52C56CC4"/>
    <w:rsid w:val="53242DE2"/>
    <w:rsid w:val="532E72BD"/>
    <w:rsid w:val="536B7BA7"/>
    <w:rsid w:val="55750B37"/>
    <w:rsid w:val="55A122F1"/>
    <w:rsid w:val="55CF7BBD"/>
    <w:rsid w:val="55E92ADE"/>
    <w:rsid w:val="55F64186"/>
    <w:rsid w:val="560C4060"/>
    <w:rsid w:val="56B26AF8"/>
    <w:rsid w:val="578B68AC"/>
    <w:rsid w:val="593030DD"/>
    <w:rsid w:val="5A081DF7"/>
    <w:rsid w:val="5AED78C6"/>
    <w:rsid w:val="5B3129FF"/>
    <w:rsid w:val="5B3866C3"/>
    <w:rsid w:val="5BE030C4"/>
    <w:rsid w:val="5C786A0B"/>
    <w:rsid w:val="5CD62F41"/>
    <w:rsid w:val="5CFB1F63"/>
    <w:rsid w:val="5D7153D1"/>
    <w:rsid w:val="5EDD3194"/>
    <w:rsid w:val="5F64527D"/>
    <w:rsid w:val="5FC471D6"/>
    <w:rsid w:val="60574C15"/>
    <w:rsid w:val="60FC07B7"/>
    <w:rsid w:val="62355FED"/>
    <w:rsid w:val="62E41B03"/>
    <w:rsid w:val="62F954A5"/>
    <w:rsid w:val="636876EB"/>
    <w:rsid w:val="63B93AD8"/>
    <w:rsid w:val="63EB2370"/>
    <w:rsid w:val="641357BA"/>
    <w:rsid w:val="64964E80"/>
    <w:rsid w:val="659D5B90"/>
    <w:rsid w:val="675E092F"/>
    <w:rsid w:val="67B34139"/>
    <w:rsid w:val="67FB3202"/>
    <w:rsid w:val="68295B37"/>
    <w:rsid w:val="688C2914"/>
    <w:rsid w:val="6AAA722F"/>
    <w:rsid w:val="6B9A1C4E"/>
    <w:rsid w:val="6BBD4259"/>
    <w:rsid w:val="6BFD6AEB"/>
    <w:rsid w:val="6C864C04"/>
    <w:rsid w:val="6CB71287"/>
    <w:rsid w:val="6CBE2E40"/>
    <w:rsid w:val="6D1754D7"/>
    <w:rsid w:val="6D492054"/>
    <w:rsid w:val="6E1201BC"/>
    <w:rsid w:val="6E9D04E9"/>
    <w:rsid w:val="6F01478A"/>
    <w:rsid w:val="6F031127"/>
    <w:rsid w:val="6FBF1AB7"/>
    <w:rsid w:val="70656CBF"/>
    <w:rsid w:val="72731019"/>
    <w:rsid w:val="72844B7E"/>
    <w:rsid w:val="7293589D"/>
    <w:rsid w:val="72EB58DA"/>
    <w:rsid w:val="72F54FF8"/>
    <w:rsid w:val="730E0BBC"/>
    <w:rsid w:val="735E187E"/>
    <w:rsid w:val="74582C81"/>
    <w:rsid w:val="74587457"/>
    <w:rsid w:val="751A7133"/>
    <w:rsid w:val="7525608D"/>
    <w:rsid w:val="75486937"/>
    <w:rsid w:val="761F4FB3"/>
    <w:rsid w:val="771230A4"/>
    <w:rsid w:val="77B26ECB"/>
    <w:rsid w:val="77B46AFA"/>
    <w:rsid w:val="77D05645"/>
    <w:rsid w:val="78AF4244"/>
    <w:rsid w:val="78C65769"/>
    <w:rsid w:val="7A144737"/>
    <w:rsid w:val="7A82687C"/>
    <w:rsid w:val="7AE42667"/>
    <w:rsid w:val="7BB37C14"/>
    <w:rsid w:val="7BE30A4C"/>
    <w:rsid w:val="7C8F4B37"/>
    <w:rsid w:val="7CEC6D70"/>
    <w:rsid w:val="7D2C4A4B"/>
    <w:rsid w:val="7D51565F"/>
    <w:rsid w:val="7DEE7639"/>
    <w:rsid w:val="7EB61401"/>
    <w:rsid w:val="7F01353C"/>
    <w:rsid w:val="7F5C2DEC"/>
    <w:rsid w:val="7F617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character" w:customStyle="1" w:styleId="6">
    <w:name w:val="font21"/>
    <w:basedOn w:val="4"/>
    <w:qFormat/>
    <w:uiPriority w:val="0"/>
    <w:rPr>
      <w:rFonts w:hint="eastAsia" w:ascii="宋体" w:hAnsi="宋体" w:eastAsia="宋体" w:cs="宋体"/>
      <w:color w:val="000000"/>
      <w:sz w:val="22"/>
      <w:szCs w:val="22"/>
      <w:u w:val="none"/>
    </w:rPr>
  </w:style>
  <w:style w:type="character" w:customStyle="1" w:styleId="7">
    <w:name w:val="font11"/>
    <w:basedOn w:val="4"/>
    <w:qFormat/>
    <w:uiPriority w:val="0"/>
    <w:rPr>
      <w:rFonts w:hint="eastAsia" w:ascii="宋体" w:hAnsi="宋体" w:eastAsia="宋体" w:cs="宋体"/>
      <w:color w:val="000000"/>
      <w:sz w:val="24"/>
      <w:szCs w:val="24"/>
      <w:u w:val="none"/>
    </w:rPr>
  </w:style>
  <w:style w:type="character" w:customStyle="1" w:styleId="8">
    <w:name w:val="font31"/>
    <w:basedOn w:val="4"/>
    <w:qFormat/>
    <w:uiPriority w:val="0"/>
    <w:rPr>
      <w:rFonts w:hint="eastAsia" w:ascii="宋体" w:hAnsi="宋体" w:eastAsia="宋体" w:cs="宋体"/>
      <w:color w:val="000000"/>
      <w:sz w:val="22"/>
      <w:szCs w:val="22"/>
      <w:u w:val="none"/>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3646</Words>
  <Characters>3856</Characters>
  <Lines>1</Lines>
  <Paragraphs>1</Paragraphs>
  <TotalTime>95</TotalTime>
  <ScaleCrop>false</ScaleCrop>
  <LinksUpToDate>false</LinksUpToDate>
  <CharactersWithSpaces>3926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cp:lastModifiedBy>Administrator</cp:lastModifiedBy>
  <cp:lastPrinted>2022-05-27T03:13:00Z</cp:lastPrinted>
  <dcterms:modified xsi:type="dcterms:W3CDTF">2022-05-30T03:46:43Z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30F56D3E5F534B72A18AB1475925AC2D</vt:lpwstr>
  </property>
</Properties>
</file>