
<file path=[Content_Types].xml><?xml version="1.0" encoding="utf-8"?>
<Types xmlns="http://schemas.openxmlformats.org/package/2006/content-types">
  <Default ContentType="image/jpeg" Extension="jpeg"/>
  <Default ContentType="image/.jp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obfuscatedFont" PartName="/word/fonts/font5.odttf"/>
  <Override ContentType="application/vnd.openxmlformats-officedocument.obfuscatedFont" PartName="/word/fonts/font6.odttf"/>
  <Override ContentType="application/vnd.openxmlformats-officedocument.obfuscatedFont" PartName="/word/fonts/font7.odttf"/>
  <Override ContentType="application/vnd.openxmlformats-officedocument.obfuscatedFont" PartName="/word/fonts/font8.odttf"/>
  <Override ContentType="application/vnd.openxmlformats-officedocument.obfuscatedFont" PartName="/word/fonts/font9.odttf"/>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center" w:pos="4153"/>
        </w:tabs>
        <w:spacing w:line="700" w:lineRule="exact"/>
        <w:jc w:val="center"/>
        <w:rPr>
          <w:rFonts w:hint="eastAsia" w:ascii="方正小标宋简体" w:hAnsi="Times New Roman" w:eastAsia="方正小标宋简体"/>
          <w:spacing w:val="8"/>
          <w:kern w:val="2"/>
          <w:sz w:val="36"/>
          <w:szCs w:val="36"/>
          <w:lang w:val="en-US" w:eastAsia="zh-CN" w:bidi="ar-SA"/>
        </w:rPr>
      </w:pPr>
      <w:r>
        <w:rPr>
          <w:rFonts w:hint="eastAsia" w:ascii="方正小标宋简体" w:hAnsi="Times New Roman" w:eastAsia="方正小标宋简体"/>
          <w:spacing w:val="8"/>
          <w:kern w:val="2"/>
          <w:sz w:val="36"/>
          <w:szCs w:val="36"/>
          <w:lang w:eastAsia="zh-CN" w:bidi="ar-SA"/>
        </w:rPr>
        <w:t>关于举办202</w:t>
      </w:r>
      <w:r>
        <w:rPr>
          <w:rFonts w:hint="eastAsia" w:ascii="方正小标宋简体" w:hAnsi="Times New Roman" w:eastAsia="方正小标宋简体"/>
          <w:spacing w:val="8"/>
          <w:kern w:val="2"/>
          <w:sz w:val="36"/>
          <w:szCs w:val="36"/>
          <w:lang w:val="en-US" w:eastAsia="zh-CN" w:bidi="ar-SA"/>
        </w:rPr>
        <w:t>3</w:t>
      </w:r>
      <w:r>
        <w:rPr>
          <w:rFonts w:hint="eastAsia" w:ascii="方正小标宋简体" w:hAnsi="Times New Roman" w:eastAsia="方正小标宋简体"/>
          <w:spacing w:val="8"/>
          <w:kern w:val="2"/>
          <w:sz w:val="36"/>
          <w:szCs w:val="36"/>
          <w:lang w:eastAsia="zh-CN" w:bidi="ar-SA"/>
        </w:rPr>
        <w:t>年湖南科技学院大学生</w:t>
      </w:r>
      <w:r>
        <w:rPr>
          <w:rFonts w:hint="eastAsia" w:ascii="方正小标宋简体" w:hAnsi="Times New Roman" w:eastAsia="方正小标宋简体"/>
          <w:spacing w:val="8"/>
          <w:kern w:val="2"/>
          <w:sz w:val="36"/>
          <w:szCs w:val="36"/>
          <w:lang w:val="en-US" w:eastAsia="zh-CN" w:bidi="ar-SA"/>
        </w:rPr>
        <w:t>酒店管理商业策划</w:t>
      </w:r>
    </w:p>
    <w:p>
      <w:pPr>
        <w:widowControl w:val="0"/>
        <w:tabs>
          <w:tab w:val="center" w:pos="4153"/>
        </w:tabs>
        <w:spacing w:line="700" w:lineRule="exact"/>
        <w:jc w:val="center"/>
        <w:rPr>
          <w:rFonts w:hint="eastAsia" w:ascii="方正小标宋简体" w:hAnsi="Times New Roman" w:eastAsia="方正小标宋简体"/>
          <w:spacing w:val="8"/>
          <w:kern w:val="2"/>
          <w:sz w:val="36"/>
          <w:szCs w:val="36"/>
          <w:lang w:val="en-US" w:eastAsia="zh-CN" w:bidi="ar-SA"/>
        </w:rPr>
      </w:pPr>
      <w:r>
        <w:rPr>
          <w:rFonts w:hint="eastAsia" w:ascii="方正小标宋简体" w:hAnsi="Times New Roman" w:eastAsia="方正小标宋简体"/>
          <w:spacing w:val="8"/>
          <w:kern w:val="2"/>
          <w:sz w:val="36"/>
          <w:szCs w:val="36"/>
          <w:lang w:val="en-US" w:eastAsia="zh-CN" w:bidi="ar-SA"/>
        </w:rPr>
        <w:t>创意</w:t>
      </w:r>
      <w:r>
        <w:rPr>
          <w:rFonts w:hint="eastAsia" w:ascii="方正小标宋简体" w:hAnsi="Times New Roman" w:eastAsia="方正小标宋简体"/>
          <w:spacing w:val="8"/>
          <w:kern w:val="2"/>
          <w:sz w:val="36"/>
          <w:szCs w:val="36"/>
          <w:lang w:eastAsia="zh-CN" w:bidi="ar-SA"/>
        </w:rPr>
        <w:t>大赛暨湖南省第</w:t>
      </w:r>
      <w:r>
        <w:rPr>
          <w:rFonts w:hint="eastAsia" w:ascii="方正小标宋简体" w:hAnsi="Times New Roman" w:eastAsia="方正小标宋简体"/>
          <w:spacing w:val="8"/>
          <w:kern w:val="2"/>
          <w:sz w:val="36"/>
          <w:szCs w:val="36"/>
          <w:lang w:val="en-US" w:eastAsia="zh-CN" w:bidi="ar-SA"/>
        </w:rPr>
        <w:t>四</w:t>
      </w:r>
      <w:r>
        <w:rPr>
          <w:rFonts w:hint="eastAsia" w:ascii="方正小标宋简体" w:hAnsi="Times New Roman" w:eastAsia="方正小标宋简体"/>
          <w:spacing w:val="8"/>
          <w:kern w:val="2"/>
          <w:sz w:val="36"/>
          <w:szCs w:val="36"/>
          <w:lang w:eastAsia="zh-CN" w:bidi="ar-SA"/>
        </w:rPr>
        <w:t>届大学生</w:t>
      </w:r>
      <w:r>
        <w:rPr>
          <w:rFonts w:hint="eastAsia" w:ascii="方正小标宋简体" w:hAnsi="Times New Roman" w:eastAsia="方正小标宋简体"/>
          <w:spacing w:val="8"/>
          <w:kern w:val="2"/>
          <w:sz w:val="36"/>
          <w:szCs w:val="36"/>
          <w:lang w:val="en-US" w:eastAsia="zh-CN" w:bidi="ar-SA"/>
        </w:rPr>
        <w:t>酒店管理商业策划</w:t>
      </w:r>
    </w:p>
    <w:p>
      <w:pPr>
        <w:widowControl w:val="0"/>
        <w:tabs>
          <w:tab w:val="center" w:pos="4153"/>
        </w:tabs>
        <w:spacing w:line="700" w:lineRule="exact"/>
        <w:jc w:val="center"/>
        <w:rPr>
          <w:rFonts w:ascii="方正小标宋简体" w:hAnsi="Times New Roman" w:eastAsia="方正小标宋简体"/>
          <w:spacing w:val="8"/>
          <w:kern w:val="2"/>
          <w:sz w:val="36"/>
          <w:szCs w:val="36"/>
          <w:lang w:eastAsia="zh-CN" w:bidi="ar-SA"/>
        </w:rPr>
      </w:pPr>
      <w:r>
        <w:rPr>
          <w:rFonts w:hint="eastAsia" w:ascii="方正小标宋简体" w:hAnsi="Times New Roman" w:eastAsia="方正小标宋简体"/>
          <w:spacing w:val="8"/>
          <w:kern w:val="2"/>
          <w:sz w:val="36"/>
          <w:szCs w:val="36"/>
          <w:lang w:val="en-US" w:eastAsia="zh-CN" w:bidi="ar-SA"/>
        </w:rPr>
        <w:t>创意</w:t>
      </w:r>
      <w:r>
        <w:rPr>
          <w:rFonts w:hint="eastAsia" w:ascii="方正小标宋简体" w:hAnsi="Times New Roman" w:eastAsia="方正小标宋简体"/>
          <w:spacing w:val="8"/>
          <w:kern w:val="2"/>
          <w:sz w:val="36"/>
          <w:szCs w:val="36"/>
          <w:lang w:eastAsia="zh-CN" w:bidi="ar-SA"/>
        </w:rPr>
        <w:t>大赛选拔赛的通知</w:t>
      </w:r>
    </w:p>
    <w:p>
      <w:pPr>
        <w:widowControl w:val="0"/>
        <w:spacing w:line="360" w:lineRule="auto"/>
        <w:jc w:val="both"/>
        <w:rPr>
          <w:rFonts w:ascii="仿宋_GB2312" w:hAnsi="仿宋_GB2312" w:eastAsia="仿宋_GB2312" w:cs="仿宋_GB2312"/>
          <w:kern w:val="2"/>
          <w:sz w:val="32"/>
          <w:szCs w:val="32"/>
          <w:lang w:eastAsia="zh-CN" w:bidi="ar-SA"/>
        </w:rPr>
      </w:pPr>
    </w:p>
    <w:p>
      <w:pPr>
        <w:widowControl w:val="0"/>
        <w:spacing w:line="360" w:lineRule="auto"/>
        <w:jc w:val="both"/>
        <w:rPr>
          <w:rFonts w:ascii="仿宋_GB2312" w:hAnsi="仿宋_GB2312" w:eastAsia="仿宋_GB2312" w:cs="仿宋_GB2312"/>
          <w:kern w:val="2"/>
          <w:sz w:val="32"/>
          <w:szCs w:val="32"/>
          <w:lang w:eastAsia="zh-CN" w:bidi="ar-SA"/>
        </w:rPr>
      </w:pPr>
      <w:r>
        <w:rPr>
          <w:rFonts w:hint="eastAsia" w:ascii="仿宋_GB2312" w:hAnsi="仿宋_GB2312" w:eastAsia="仿宋_GB2312" w:cs="仿宋_GB2312"/>
          <w:kern w:val="2"/>
          <w:sz w:val="32"/>
          <w:szCs w:val="32"/>
          <w:lang w:eastAsia="zh-CN" w:bidi="ar-SA"/>
        </w:rPr>
        <w:t>各教学学院：</w:t>
      </w:r>
    </w:p>
    <w:p>
      <w:pPr>
        <w:widowControl w:val="0"/>
        <w:spacing w:line="360" w:lineRule="auto"/>
        <w:ind w:firstLine="640" w:firstLineChars="200"/>
        <w:jc w:val="both"/>
        <w:rPr>
          <w:rFonts w:ascii="仿宋_GB2312" w:hAnsi="仿宋_GB2312" w:eastAsia="仿宋_GB2312" w:cs="仿宋_GB2312"/>
          <w:kern w:val="2"/>
          <w:sz w:val="32"/>
          <w:szCs w:val="32"/>
          <w:lang w:eastAsia="zh-CN" w:bidi="ar-SA"/>
        </w:rPr>
      </w:pPr>
      <w:r>
        <w:rPr>
          <w:rFonts w:hint="eastAsia" w:ascii="仿宋_GB2312" w:hAnsi="仿宋_GB2312" w:eastAsia="仿宋_GB2312" w:cs="仿宋_GB2312"/>
          <w:sz w:val="32"/>
          <w:szCs w:val="32"/>
        </w:rPr>
        <w:t>根据湖南省教育厅《关于组织举办2023年全省普通高校大学生学科竞赛的通知》（湘教通[2023]106号）</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rPr>
        <w:t>《湖南省大学生酒店管理商业策划创意大赛</w:t>
      </w:r>
      <w:r>
        <w:rPr>
          <w:rFonts w:hint="eastAsia" w:ascii="仿宋_GB2312" w:hAnsi="仿宋_GB2312" w:eastAsia="仿宋_GB2312" w:cs="仿宋_GB2312"/>
          <w:sz w:val="32"/>
          <w:szCs w:val="32"/>
          <w:lang w:val="en-US" w:eastAsia="zh-CN"/>
        </w:rPr>
        <w:t>方案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等文件精神</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进一步激发和培养</w:t>
      </w:r>
      <w:r>
        <w:rPr>
          <w:rFonts w:hint="eastAsia" w:ascii="仿宋_GB2312" w:hAnsi="仿宋_GB2312" w:eastAsia="仿宋_GB2312" w:cs="仿宋_GB2312"/>
          <w:sz w:val="32"/>
          <w:szCs w:val="32"/>
          <w:lang w:val="en-US" w:eastAsia="zh-CN"/>
        </w:rPr>
        <w:t>我</w:t>
      </w:r>
      <w:r>
        <w:rPr>
          <w:rFonts w:hint="eastAsia" w:ascii="仿宋_GB2312" w:hAnsi="仿宋_GB2312" w:eastAsia="仿宋_GB2312" w:cs="仿宋_GB2312"/>
          <w:sz w:val="32"/>
          <w:szCs w:val="32"/>
        </w:rPr>
        <w:t>校旅游管理及大商科类专业学生的学习思维能力、研究创新能力、实践应用能力和团队协作精神</w:t>
      </w:r>
      <w:r>
        <w:rPr>
          <w:rFonts w:hint="eastAsia" w:ascii="仿宋_GB2312" w:hAnsi="仿宋_GB2312" w:eastAsia="仿宋_GB2312" w:cs="仿宋_GB2312"/>
          <w:kern w:val="2"/>
          <w:sz w:val="32"/>
          <w:szCs w:val="32"/>
          <w:lang w:eastAsia="zh-CN" w:bidi="ar-SA"/>
        </w:rPr>
        <w:t>，</w:t>
      </w:r>
      <w:r>
        <w:rPr>
          <w:rFonts w:hint="eastAsia" w:ascii="仿宋_GB2312" w:hAnsi="仿宋_GB2312" w:eastAsia="仿宋_GB2312" w:cs="仿宋_GB2312"/>
          <w:sz w:val="32"/>
          <w:szCs w:val="32"/>
        </w:rPr>
        <w:t>学校</w:t>
      </w:r>
      <w:r>
        <w:rPr>
          <w:rFonts w:hint="eastAsia" w:ascii="仿宋_GB2312" w:hAnsi="仿宋_GB2312" w:eastAsia="仿宋_GB2312" w:cs="仿宋_GB2312"/>
          <w:sz w:val="32"/>
          <w:szCs w:val="32"/>
          <w:lang w:eastAsia="zh-CN"/>
        </w:rPr>
        <w:t>将举办202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年湖南科技学院大学生</w:t>
      </w:r>
      <w:r>
        <w:rPr>
          <w:rFonts w:hint="eastAsia" w:ascii="仿宋_GB2312" w:hAnsi="仿宋_GB2312" w:eastAsia="仿宋_GB2312" w:cs="仿宋_GB2312"/>
          <w:sz w:val="32"/>
          <w:szCs w:val="32"/>
          <w:lang w:val="en-US" w:eastAsia="zh-CN"/>
        </w:rPr>
        <w:t>酒店管理商业策划创意</w:t>
      </w:r>
      <w:r>
        <w:rPr>
          <w:rFonts w:hint="eastAsia" w:ascii="仿宋_GB2312" w:hAnsi="仿宋_GB2312" w:eastAsia="仿宋_GB2312" w:cs="仿宋_GB2312"/>
          <w:sz w:val="32"/>
          <w:szCs w:val="32"/>
          <w:lang w:eastAsia="zh-CN"/>
        </w:rPr>
        <w:t>大赛暨湖南省第</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lang w:eastAsia="zh-CN"/>
        </w:rPr>
        <w:t>届大学生</w:t>
      </w:r>
      <w:r>
        <w:rPr>
          <w:rFonts w:hint="eastAsia" w:ascii="仿宋_GB2312" w:hAnsi="仿宋_GB2312" w:eastAsia="仿宋_GB2312" w:cs="仿宋_GB2312"/>
          <w:sz w:val="32"/>
          <w:szCs w:val="32"/>
          <w:lang w:val="en-US" w:eastAsia="zh-CN"/>
        </w:rPr>
        <w:t>酒店管理商业策划创意</w:t>
      </w:r>
      <w:r>
        <w:rPr>
          <w:rFonts w:hint="eastAsia" w:ascii="仿宋_GB2312" w:hAnsi="仿宋_GB2312" w:eastAsia="仿宋_GB2312" w:cs="仿宋_GB2312"/>
          <w:sz w:val="32"/>
          <w:szCs w:val="32"/>
          <w:lang w:eastAsia="zh-CN"/>
        </w:rPr>
        <w:t>大赛选拔赛</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现将有关事项通知如下：</w:t>
      </w:r>
    </w:p>
    <w:p>
      <w:pPr>
        <w:spacing w:line="360" w:lineRule="auto"/>
        <w:ind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一、参赛</w:t>
      </w:r>
      <w:r>
        <w:rPr>
          <w:rFonts w:hint="eastAsia" w:ascii="仿宋_GB2312" w:hAnsi="仿宋_GB2312" w:eastAsia="仿宋_GB2312" w:cs="仿宋_GB2312"/>
          <w:b/>
          <w:bCs/>
          <w:sz w:val="32"/>
          <w:szCs w:val="32"/>
          <w:lang w:val="en-US" w:eastAsia="zh-CN"/>
        </w:rPr>
        <w:t>名称</w:t>
      </w:r>
      <w:r>
        <w:rPr>
          <w:rFonts w:hint="eastAsia" w:ascii="仿宋_GB2312" w:hAnsi="仿宋_GB2312" w:eastAsia="仿宋_GB2312" w:cs="仿宋_GB2312"/>
          <w:b/>
          <w:bCs/>
          <w:sz w:val="32"/>
          <w:szCs w:val="32"/>
          <w:lang w:eastAsia="zh-CN"/>
        </w:rPr>
        <w:t>：</w:t>
      </w:r>
    </w:p>
    <w:p>
      <w:pPr>
        <w:spacing w:line="360" w:lineRule="auto"/>
        <w:ind w:firstLine="640" w:firstLineChars="200"/>
        <w:rPr>
          <w:rFonts w:hint="eastAsia" w:ascii="仿宋_GB2312" w:hAnsi="仿宋_GB2312" w:eastAsia="仿宋_GB2312" w:cs="仿宋_GB2312"/>
          <w:sz w:val="32"/>
          <w:szCs w:val="32"/>
          <w:lang w:eastAsia="zh-CN"/>
        </w:rPr>
      </w:pPr>
      <w:r>
        <w:rPr>
          <w:rFonts w:hint="default"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lang w:val="en-US" w:eastAsia="zh-CN"/>
        </w:rPr>
        <w:t>年湖南省大学生酒店管理商业策划创意大赛</w:t>
      </w:r>
    </w:p>
    <w:p>
      <w:pPr>
        <w:spacing w:line="360" w:lineRule="auto"/>
        <w:ind w:firstLine="643" w:firstLineChars="200"/>
        <w:rPr>
          <w:rFonts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二、参赛形式</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color w:val="auto"/>
          <w:sz w:val="32"/>
          <w:szCs w:val="32"/>
          <w:lang w:eastAsia="zh-CN"/>
        </w:rPr>
        <w:t>参赛</w:t>
      </w:r>
      <w:r>
        <w:rPr>
          <w:rFonts w:hint="eastAsia" w:ascii="仿宋_GB2312" w:hAnsi="仿宋_GB2312" w:eastAsia="仿宋_GB2312" w:cs="仿宋_GB2312"/>
          <w:color w:val="auto"/>
          <w:sz w:val="32"/>
          <w:szCs w:val="32"/>
          <w:lang w:val="en-US" w:eastAsia="zh-CN"/>
        </w:rPr>
        <w:t>以个人形式</w:t>
      </w:r>
      <w:r>
        <w:rPr>
          <w:rFonts w:hint="eastAsia" w:ascii="仿宋_GB2312" w:hAnsi="仿宋_GB2312" w:eastAsia="仿宋_GB2312" w:cs="仿宋_GB2312"/>
          <w:color w:val="auto"/>
          <w:sz w:val="32"/>
          <w:szCs w:val="32"/>
          <w:lang w:eastAsia="zh-CN"/>
        </w:rPr>
        <w:t>报名（可跨院系报名，无专业限制），</w:t>
      </w:r>
      <w:r>
        <w:rPr>
          <w:rFonts w:hint="eastAsia" w:ascii="仿宋_GB2312" w:hAnsi="仿宋_GB2312" w:eastAsia="仿宋_GB2312" w:cs="仿宋_GB2312"/>
          <w:color w:val="000000" w:themeColor="text1"/>
          <w:sz w:val="32"/>
          <w:szCs w:val="32"/>
          <w:lang w:eastAsia="zh-CN"/>
          <w14:textFill>
            <w14:solidFill>
              <w14:schemeClr w14:val="tx1"/>
            </w14:solidFill>
          </w14:textFill>
        </w:rPr>
        <w:t>特别欢迎有艺术设计、视频制作</w:t>
      </w:r>
      <w:r>
        <w:rPr>
          <w:rFonts w:hint="eastAsia" w:ascii="仿宋_GB2312" w:hAnsi="仿宋_GB2312" w:eastAsia="仿宋_GB2312" w:cs="仿宋_GB2312"/>
          <w:sz w:val="32"/>
          <w:szCs w:val="32"/>
          <w:lang w:eastAsia="zh-CN"/>
        </w:rPr>
        <w:t>、绘画和文案写作特长的传媒、美术、音舞、文法、经管等学院学生。本次竞赛分为专业组和综合组参赛。每个参赛小组只能选择1种参赛形式，不能同时参加两项。每人只能选择参赛一个项目。校内选拔只需准备创作思路和设想，提供3-5分钟的创作展示，案例不局限于本次省赛的竞赛案例“紫鹊界白旗峰民宿”。完整作品待通过选拔正式组队代表学校参赛后在指导老师指导下围绕本次省赛的竞赛案例创作完成。</w:t>
      </w:r>
    </w:p>
    <w:p>
      <w:pPr>
        <w:spacing w:line="360" w:lineRule="auto"/>
        <w:ind w:firstLine="643" w:firstLineChars="200"/>
        <w:rPr>
          <w:rFonts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三、竞赛内容</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）选题范围</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紫鹊界白旗峰民宿创意设计</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eastAsia="zh-CN"/>
        </w:rPr>
        <w:t>）作品形式：</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参赛团队需要提交商业策划书文本（PDF）或PPT或电子书形式，商业策划书陈述电子稿（PPT或视频）。</w:t>
      </w:r>
    </w:p>
    <w:p>
      <w:pPr>
        <w:spacing w:line="360"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（三）作品要求</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根据大赛选题范围，选择有关内容参赛。参赛团队要结合文旅融合背景，对指定区域（白旗峰）民宿进行主题创意设计，并围绕所确定的主题确定基本空间布局、产品与服务设计、营销策划与市场推广、盈利预期分析等，完成相应的商业策划书撰写。</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2.商业策划书应富有创意，体现时代和产业的新理念、新动态、新要求，具有完整性、可行性和可操作性。</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3.商业策划书应坚持正确的政治立场，积极的价值导向，遵守相关法律规定，无不良信息。抄袭、盗用、提供虚假材料或违反相关法律法规的，一经发现即刻取消参赛资格并自行承担一切法律责任。</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4.作品文本字数不超过10000字，PPT或电子书不超过80</w:t>
      </w:r>
      <w:r>
        <w:rPr>
          <w:rFonts w:hint="eastAsia" w:ascii="仿宋_GB2312" w:hAnsi="仿宋_GB2312" w:eastAsia="仿宋_GB2312" w:cs="仿宋_GB2312"/>
          <w:sz w:val="32"/>
          <w:szCs w:val="32"/>
          <w:lang w:eastAsia="zh-CN"/>
        </w:rPr>
        <w:t>页。</w:t>
      </w:r>
    </w:p>
    <w:p>
      <w:pPr>
        <w:spacing w:line="360" w:lineRule="auto"/>
        <w:ind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四、时间与要求</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1.报名时间：截止202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年6月</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lang w:eastAsia="zh-CN"/>
        </w:rPr>
        <w:t>日上午12点整。</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2.报名方式：报名表（附件1）电子版发送至邮箱：</w:t>
      </w:r>
      <w:r>
        <w:rPr>
          <w:rFonts w:hint="eastAsia" w:ascii="仿宋_GB2312" w:hAnsi="仿宋_GB2312" w:eastAsia="仿宋_GB2312" w:cs="仿宋_GB2312"/>
          <w:sz w:val="32"/>
          <w:szCs w:val="32"/>
          <w:lang w:val="en-US" w:eastAsia="zh-CN"/>
        </w:rPr>
        <w:t>994195385</w:t>
      </w:r>
      <w:r>
        <w:rPr>
          <w:rFonts w:hint="eastAsia" w:ascii="仿宋_GB2312" w:hAnsi="仿宋_GB2312" w:eastAsia="仿宋_GB2312" w:cs="仿宋_GB2312"/>
          <w:sz w:val="32"/>
          <w:szCs w:val="32"/>
          <w:lang w:eastAsia="zh-CN"/>
        </w:rPr>
        <w:t>@qq.com。</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3.选拔面试：时间和形式根据报名人数另行通知。</w:t>
      </w:r>
    </w:p>
    <w:p>
      <w:pPr>
        <w:spacing w:line="360" w:lineRule="auto"/>
        <w:ind w:firstLine="643" w:firstLineChars="200"/>
        <w:rPr>
          <w:rFonts w:hint="eastAsia" w:ascii="仿宋_GB2312" w:hAnsi="仿宋_GB2312" w:eastAsia="仿宋_GB2312" w:cs="仿宋_GB2312"/>
          <w:b/>
          <w:bCs/>
          <w:sz w:val="32"/>
          <w:szCs w:val="32"/>
          <w:lang w:eastAsia="zh-CN"/>
        </w:rPr>
      </w:pPr>
    </w:p>
    <w:p>
      <w:pPr>
        <w:spacing w:line="360" w:lineRule="auto"/>
        <w:ind w:firstLine="643" w:firstLineChars="200"/>
        <w:rPr>
          <w:rFonts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五、竞赛组织及联系方式</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bCs/>
          <w:sz w:val="32"/>
          <w:szCs w:val="32"/>
          <w:lang w:eastAsia="zh-CN"/>
        </w:rPr>
        <w:t>本次竞赛由我校教务处主办，旅游与文化产业学院承办。</w:t>
      </w:r>
      <w:r>
        <w:rPr>
          <w:rFonts w:hint="eastAsia" w:ascii="仿宋_GB2312" w:hAnsi="仿宋_GB2312" w:eastAsia="仿宋_GB2312" w:cs="仿宋_GB2312"/>
          <w:sz w:val="32"/>
          <w:szCs w:val="32"/>
          <w:lang w:eastAsia="zh-CN"/>
        </w:rPr>
        <w:t>联系人：</w:t>
      </w:r>
      <w:r>
        <w:rPr>
          <w:rFonts w:hint="eastAsia" w:ascii="仿宋_GB2312" w:hAnsi="仿宋_GB2312" w:eastAsia="仿宋_GB2312" w:cs="仿宋_GB2312"/>
          <w:sz w:val="32"/>
          <w:szCs w:val="32"/>
          <w:lang w:val="en-US" w:eastAsia="zh-CN"/>
        </w:rPr>
        <w:t>刘</w:t>
      </w:r>
      <w:r>
        <w:rPr>
          <w:rFonts w:hint="eastAsia" w:ascii="仿宋_GB2312" w:hAnsi="仿宋_GB2312" w:eastAsia="仿宋_GB2312" w:cs="仿宋_GB2312"/>
          <w:sz w:val="32"/>
          <w:szCs w:val="32"/>
          <w:lang w:eastAsia="zh-CN"/>
        </w:rPr>
        <w:t>老师，联系电话：</w:t>
      </w:r>
      <w:r>
        <w:rPr>
          <w:rFonts w:hint="eastAsia" w:ascii="仿宋_GB2312" w:hAnsi="仿宋_GB2312" w:eastAsia="仿宋_GB2312" w:cs="仿宋_GB2312"/>
          <w:sz w:val="32"/>
          <w:szCs w:val="32"/>
          <w:lang w:val="en-US" w:eastAsia="zh-CN"/>
        </w:rPr>
        <w:t>17773105519</w:t>
      </w:r>
      <w:r>
        <w:rPr>
          <w:rFonts w:hint="eastAsia" w:ascii="仿宋_GB2312" w:hAnsi="仿宋_GB2312" w:eastAsia="仿宋_GB2312" w:cs="仿宋_GB2312"/>
          <w:sz w:val="32"/>
          <w:szCs w:val="32"/>
          <w:lang w:eastAsia="zh-CN"/>
        </w:rPr>
        <w:t xml:space="preserve"> 。</w:t>
      </w:r>
    </w:p>
    <w:p>
      <w:pPr>
        <w:spacing w:line="360" w:lineRule="auto"/>
        <w:ind w:firstLine="640" w:firstLineChars="200"/>
        <w:rPr>
          <w:rFonts w:ascii="仿宋_GB2312" w:hAnsi="仿宋_GB2312" w:eastAsia="仿宋_GB2312" w:cs="仿宋_GB2312"/>
          <w:sz w:val="32"/>
          <w:szCs w:val="32"/>
          <w:lang w:eastAsia="zh-CN"/>
        </w:rPr>
      </w:pPr>
    </w:p>
    <w:p>
      <w:pPr>
        <w:spacing w:line="360" w:lineRule="auto"/>
        <w:ind w:firstLine="640" w:firstLineChars="200"/>
        <w:rPr>
          <w:rFonts w:ascii="仿宋_GB2312" w:hAnsi="仿宋_GB2312" w:eastAsia="仿宋_GB2312" w:cs="仿宋_GB2312"/>
          <w:sz w:val="32"/>
          <w:szCs w:val="32"/>
          <w:lang w:eastAsia="zh-CN"/>
        </w:rPr>
      </w:pPr>
    </w:p>
    <w:p>
      <w:pPr>
        <w:spacing w:line="360" w:lineRule="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 xml:space="preserve">附件1.湖南省酒店管理商业策划创意大赛组委会参赛高校及选手报名表 </w:t>
      </w:r>
    </w:p>
    <w:p>
      <w:pPr>
        <w:spacing w:line="360" w:lineRule="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 xml:space="preserve">附件2.湖南省酒店管理商业策划创意大赛组委会参赛高校报名信息汇总表 </w:t>
      </w:r>
    </w:p>
    <w:p>
      <w:pPr>
        <w:spacing w:line="360" w:lineRule="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 xml:space="preserve">附件3.湖南省酒店管理商业策划创意大赛组委会大赛评分标准 </w:t>
      </w:r>
    </w:p>
    <w:p>
      <w:pPr>
        <w:spacing w:line="360" w:lineRule="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附件4.商业策划区域简介</w:t>
      </w:r>
    </w:p>
    <w:p>
      <w:pPr>
        <w:spacing w:line="360" w:lineRule="auto"/>
        <w:rPr>
          <w:rFonts w:ascii="仿宋_GB2312" w:hAnsi="仿宋_GB2312" w:eastAsia="仿宋_GB2312" w:cs="仿宋_GB2312"/>
          <w:sz w:val="32"/>
          <w:szCs w:val="32"/>
          <w:lang w:eastAsia="zh-CN"/>
        </w:rPr>
      </w:pPr>
      <w:bookmarkStart w:id="0" w:name="_GoBack"/>
      <w:bookmarkEnd w:id="0"/>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湖南科技学院教务处</w:t>
      </w:r>
    </w:p>
    <w:p>
      <w:pPr>
        <w:spacing w:line="360" w:lineRule="auto"/>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                                       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年6月</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 xml:space="preserve">日    </w:t>
      </w:r>
    </w:p>
    <w:p>
      <w:pPr>
        <w:widowControl w:val="0"/>
        <w:kinsoku/>
        <w:spacing w:before="230" w:line="195" w:lineRule="auto"/>
        <w:jc w:val="both"/>
        <w:rPr>
          <w:rFonts w:ascii="Times New Roman" w:hAnsi="Times New Roman" w:eastAsia="微软雅黑" w:cs="Times New Roman"/>
          <w:color w:val="auto"/>
          <w:spacing w:val="-6"/>
          <w:sz w:val="28"/>
          <w:szCs w:val="28"/>
        </w:rPr>
      </w:pPr>
      <w:r>
        <w:rPr>
          <w:rFonts w:hint="eastAsia" w:ascii="仿宋_GB2312" w:hAnsi="仿宋_GB2312" w:eastAsia="仿宋_GB2312" w:cs="仿宋_GB2312"/>
          <w:sz w:val="32"/>
          <w:szCs w:val="32"/>
          <w:lang w:eastAsia="zh-CN"/>
        </w:rPr>
        <w:br w:type="page"/>
      </w:r>
      <w:r>
        <w:rPr>
          <w:rFonts w:ascii="Times New Roman" w:hAnsi="Times New Roman" w:eastAsia="微软雅黑" w:cs="Times New Roman"/>
          <w:color w:val="auto"/>
          <w:spacing w:val="-6"/>
          <w:sz w:val="28"/>
          <w:szCs w:val="28"/>
        </w:rPr>
        <w:t>附件</w:t>
      </w:r>
      <w:r>
        <w:rPr>
          <w:rFonts w:hint="eastAsia" w:ascii="Times New Roman" w:hAnsi="Times New Roman" w:eastAsia="微软雅黑" w:cs="Times New Roman"/>
          <w:color w:val="auto"/>
          <w:spacing w:val="-6"/>
          <w:sz w:val="28"/>
          <w:szCs w:val="28"/>
          <w:lang w:val="en-US" w:eastAsia="zh-CN"/>
        </w:rPr>
        <w:t>1</w:t>
      </w:r>
      <w:r>
        <w:rPr>
          <w:rFonts w:ascii="Times New Roman" w:hAnsi="Times New Roman" w:eastAsia="微软雅黑" w:cs="Times New Roman"/>
          <w:color w:val="auto"/>
          <w:spacing w:val="-6"/>
          <w:sz w:val="28"/>
          <w:szCs w:val="28"/>
        </w:rPr>
        <w:t>：</w:t>
      </w:r>
    </w:p>
    <w:p>
      <w:pPr>
        <w:widowControl w:val="0"/>
        <w:kinsoku/>
        <w:spacing w:before="120" w:beforeLines="50"/>
        <w:jc w:val="center"/>
        <w:rPr>
          <w:rFonts w:ascii="Times New Roman" w:hAnsi="Times New Roman" w:eastAsia="方正大标宋简体" w:cs="Times New Roman"/>
          <w:color w:val="auto"/>
          <w:spacing w:val="5"/>
          <w:sz w:val="36"/>
          <w:szCs w:val="36"/>
        </w:rPr>
      </w:pPr>
      <w:r>
        <w:rPr>
          <w:rFonts w:ascii="Times New Roman" w:hAnsi="Times New Roman" w:eastAsia="方正大标宋简体" w:cs="Times New Roman"/>
          <w:color w:val="auto"/>
          <w:spacing w:val="6"/>
          <w:sz w:val="36"/>
          <w:szCs w:val="36"/>
        </w:rPr>
        <w:t>2023</w:t>
      </w:r>
      <w:r>
        <w:rPr>
          <w:rFonts w:ascii="Times New Roman" w:hAnsi="Times New Roman" w:eastAsia="方正大标宋简体" w:cs="Times New Roman"/>
          <w:color w:val="auto"/>
          <w:spacing w:val="5"/>
          <w:sz w:val="36"/>
          <w:szCs w:val="36"/>
        </w:rPr>
        <w:t>年湖南省大学生酒店管理商业策划创意大赛</w:t>
      </w:r>
    </w:p>
    <w:p>
      <w:pPr>
        <w:widowControl w:val="0"/>
        <w:kinsoku/>
        <w:jc w:val="center"/>
        <w:rPr>
          <w:rFonts w:ascii="Times New Roman" w:hAnsi="Times New Roman" w:eastAsia="方正大标宋简体" w:cs="Times New Roman"/>
          <w:color w:val="auto"/>
          <w:sz w:val="36"/>
          <w:szCs w:val="36"/>
        </w:rPr>
      </w:pPr>
      <w:r>
        <w:rPr>
          <w:rFonts w:ascii="Times New Roman" w:hAnsi="Times New Roman" w:eastAsia="方正大标宋简体" w:cs="Times New Roman"/>
          <w:color w:val="auto"/>
          <w:spacing w:val="12"/>
          <w:sz w:val="36"/>
          <w:szCs w:val="36"/>
        </w:rPr>
        <w:t>参</w:t>
      </w:r>
      <w:r>
        <w:rPr>
          <w:rFonts w:ascii="Times New Roman" w:hAnsi="Times New Roman" w:eastAsia="方正大标宋简体" w:cs="Times New Roman"/>
          <w:color w:val="auto"/>
          <w:spacing w:val="8"/>
          <w:sz w:val="36"/>
          <w:szCs w:val="36"/>
        </w:rPr>
        <w:t>赛高校及选手报名表</w:t>
      </w:r>
    </w:p>
    <w:p>
      <w:pPr>
        <w:widowControl w:val="0"/>
        <w:kinsoku/>
        <w:spacing w:after="120" w:afterLines="50" w:line="219" w:lineRule="auto"/>
        <w:ind w:left="7234"/>
        <w:jc w:val="both"/>
        <w:rPr>
          <w:rFonts w:ascii="Times New Roman" w:hAnsi="Times New Roman" w:eastAsia="仿宋" w:cs="Times New Roman"/>
          <w:color w:val="auto"/>
          <w:sz w:val="24"/>
          <w:szCs w:val="24"/>
        </w:rPr>
      </w:pPr>
      <w:r>
        <w:rPr>
          <w:rFonts w:ascii="Times New Roman" w:hAnsi="Times New Roman" w:eastAsia="仿宋" w:cs="Times New Roman"/>
          <w:color w:val="auto"/>
          <w:spacing w:val="-6"/>
          <w:sz w:val="24"/>
          <w:szCs w:val="24"/>
        </w:rPr>
        <w:t>编号：</w:t>
      </w:r>
    </w:p>
    <w:p>
      <w:pPr>
        <w:widowControl w:val="0"/>
        <w:kinsoku/>
        <w:spacing w:line="24" w:lineRule="exact"/>
        <w:jc w:val="both"/>
        <w:rPr>
          <w:rFonts w:ascii="Times New Roman" w:hAnsi="Times New Roman" w:cs="Times New Roman"/>
          <w:color w:val="auto"/>
        </w:rPr>
      </w:pPr>
    </w:p>
    <w:tbl>
      <w:tblPr>
        <w:tblStyle w:val="54"/>
        <w:tblW w:w="92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2"/>
        <w:gridCol w:w="1266"/>
        <w:gridCol w:w="1277"/>
        <w:gridCol w:w="1290"/>
        <w:gridCol w:w="797"/>
        <w:gridCol w:w="888"/>
        <w:gridCol w:w="1416"/>
        <w:gridCol w:w="12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0" w:hRule="atLeast"/>
        </w:trPr>
        <w:tc>
          <w:tcPr>
            <w:tcW w:w="2338" w:type="dxa"/>
            <w:gridSpan w:val="2"/>
          </w:tcPr>
          <w:p>
            <w:pPr>
              <w:widowControl w:val="0"/>
              <w:kinsoku/>
              <w:spacing w:before="125" w:line="218" w:lineRule="auto"/>
              <w:jc w:val="center"/>
              <w:rPr>
                <w:rFonts w:ascii="Times New Roman" w:hAnsi="Times New Roman" w:eastAsia="仿宋" w:cs="Times New Roman"/>
                <w:color w:val="auto"/>
              </w:rPr>
            </w:pPr>
            <w:r>
              <w:rPr>
                <w:rFonts w:ascii="Times New Roman" w:hAnsi="Times New Roman" w:eastAsia="仿宋" w:cs="Times New Roman"/>
                <w:color w:val="auto"/>
                <w:spacing w:val="-4"/>
              </w:rPr>
              <w:t>参</w:t>
            </w:r>
            <w:r>
              <w:rPr>
                <w:rFonts w:ascii="Times New Roman" w:hAnsi="Times New Roman" w:eastAsia="仿宋" w:cs="Times New Roman"/>
                <w:color w:val="auto"/>
                <w:spacing w:val="-2"/>
              </w:rPr>
              <w:t>赛学校名称</w:t>
            </w:r>
          </w:p>
        </w:tc>
        <w:tc>
          <w:tcPr>
            <w:tcW w:w="6958" w:type="dxa"/>
            <w:gridSpan w:val="6"/>
          </w:tcPr>
          <w:p>
            <w:pPr>
              <w:widowControl w:val="0"/>
              <w:kinsoku/>
              <w:jc w:val="both"/>
              <w:rPr>
                <w:rFonts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0" w:hRule="atLeast"/>
        </w:trPr>
        <w:tc>
          <w:tcPr>
            <w:tcW w:w="2338" w:type="dxa"/>
            <w:gridSpan w:val="2"/>
            <w:vAlign w:val="center"/>
          </w:tcPr>
          <w:p>
            <w:pPr>
              <w:widowControl w:val="0"/>
              <w:kinsoku/>
              <w:adjustRightInd/>
              <w:jc w:val="center"/>
              <w:rPr>
                <w:rFonts w:ascii="Times New Roman" w:hAnsi="Times New Roman" w:eastAsia="仿宋" w:cs="Times New Roman"/>
                <w:color w:val="auto"/>
              </w:rPr>
            </w:pPr>
            <w:r>
              <w:rPr>
                <w:rFonts w:ascii="Times New Roman" w:hAnsi="Times New Roman" w:eastAsia="仿宋" w:cs="Times New Roman"/>
                <w:color w:val="auto"/>
                <w:spacing w:val="-4"/>
              </w:rPr>
              <w:t>参赛</w:t>
            </w:r>
            <w:r>
              <w:rPr>
                <w:rFonts w:ascii="Times New Roman" w:hAnsi="Times New Roman" w:eastAsia="仿宋" w:cs="Times New Roman"/>
                <w:color w:val="auto"/>
                <w:spacing w:val="-2"/>
              </w:rPr>
              <w:t>队名称</w:t>
            </w:r>
          </w:p>
        </w:tc>
        <w:tc>
          <w:tcPr>
            <w:tcW w:w="6958" w:type="dxa"/>
            <w:gridSpan w:val="6"/>
            <w:vAlign w:val="center"/>
          </w:tcPr>
          <w:p>
            <w:pPr>
              <w:widowControl w:val="0"/>
              <w:kinsoku/>
              <w:adjustRightInd/>
              <w:jc w:val="center"/>
              <w:rPr>
                <w:rFonts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0" w:hRule="atLeast"/>
        </w:trPr>
        <w:tc>
          <w:tcPr>
            <w:tcW w:w="2338" w:type="dxa"/>
            <w:gridSpan w:val="2"/>
            <w:vAlign w:val="center"/>
          </w:tcPr>
          <w:p>
            <w:pPr>
              <w:widowControl w:val="0"/>
              <w:kinsoku/>
              <w:adjustRightInd/>
              <w:jc w:val="center"/>
              <w:rPr>
                <w:rFonts w:ascii="Times New Roman" w:hAnsi="Times New Roman" w:eastAsia="仿宋" w:cs="Times New Roman"/>
                <w:color w:val="auto"/>
              </w:rPr>
            </w:pPr>
            <w:r>
              <w:rPr>
                <w:rFonts w:ascii="Times New Roman" w:hAnsi="Times New Roman" w:eastAsia="仿宋" w:cs="Times New Roman"/>
                <w:color w:val="auto"/>
              </w:rPr>
              <w:t>所选赛道</w:t>
            </w:r>
          </w:p>
          <w:p>
            <w:pPr>
              <w:widowControl w:val="0"/>
              <w:kinsoku/>
              <w:adjustRightInd/>
              <w:jc w:val="center"/>
              <w:rPr>
                <w:rFonts w:ascii="Times New Roman" w:hAnsi="Times New Roman" w:eastAsia="仿宋" w:cs="Times New Roman"/>
                <w:color w:val="auto"/>
              </w:rPr>
            </w:pPr>
            <w:r>
              <w:rPr>
                <w:rFonts w:ascii="Times New Roman" w:hAnsi="Times New Roman" w:eastAsia="仿宋" w:cs="Times New Roman"/>
                <w:color w:val="auto"/>
              </w:rPr>
              <w:t>（专业或综合）</w:t>
            </w:r>
          </w:p>
        </w:tc>
        <w:tc>
          <w:tcPr>
            <w:tcW w:w="6958" w:type="dxa"/>
            <w:gridSpan w:val="6"/>
            <w:vAlign w:val="center"/>
          </w:tcPr>
          <w:p>
            <w:pPr>
              <w:widowControl w:val="0"/>
              <w:kinsoku/>
              <w:adjustRightInd/>
              <w:jc w:val="center"/>
              <w:rPr>
                <w:rFonts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0" w:hRule="atLeast"/>
        </w:trPr>
        <w:tc>
          <w:tcPr>
            <w:tcW w:w="1072" w:type="dxa"/>
            <w:vMerge w:val="restart"/>
            <w:tcBorders>
              <w:bottom w:val="nil"/>
            </w:tcBorders>
            <w:textDirection w:val="tbRlV"/>
            <w:vAlign w:val="center"/>
          </w:tcPr>
          <w:p>
            <w:pPr>
              <w:widowControl w:val="0"/>
              <w:kinsoku/>
              <w:adjustRightInd/>
              <w:ind w:left="510"/>
              <w:jc w:val="center"/>
              <w:rPr>
                <w:rFonts w:ascii="Times New Roman" w:hAnsi="Times New Roman" w:eastAsia="微软雅黑" w:cs="Times New Roman"/>
                <w:color w:val="auto"/>
              </w:rPr>
            </w:pPr>
            <w:r>
              <w:rPr>
                <w:rFonts w:ascii="Times New Roman" w:hAnsi="Times New Roman" w:eastAsia="微软雅黑" w:cs="Times New Roman"/>
                <w:color w:val="auto"/>
                <w:spacing w:val="5"/>
              </w:rPr>
              <w:t>团</w:t>
            </w:r>
            <w:r>
              <w:rPr>
                <w:rFonts w:ascii="Times New Roman" w:hAnsi="Times New Roman" w:eastAsia="微软雅黑" w:cs="Times New Roman"/>
                <w:color w:val="auto"/>
                <w:spacing w:val="4"/>
              </w:rPr>
              <w:t>队成员</w:t>
            </w:r>
          </w:p>
        </w:tc>
        <w:tc>
          <w:tcPr>
            <w:tcW w:w="1266" w:type="dxa"/>
            <w:vAlign w:val="center"/>
          </w:tcPr>
          <w:p>
            <w:pPr>
              <w:widowControl w:val="0"/>
              <w:kinsoku/>
              <w:adjustRightInd/>
              <w:jc w:val="center"/>
              <w:rPr>
                <w:rFonts w:ascii="Times New Roman" w:hAnsi="Times New Roman" w:eastAsia="仿宋" w:cs="Times New Roman"/>
                <w:color w:val="auto"/>
              </w:rPr>
            </w:pPr>
            <w:r>
              <w:rPr>
                <w:rFonts w:ascii="Times New Roman" w:hAnsi="Times New Roman" w:eastAsia="仿宋" w:cs="Times New Roman"/>
                <w:color w:val="auto"/>
                <w:spacing w:val="-3"/>
              </w:rPr>
              <w:t>姓名</w:t>
            </w:r>
          </w:p>
        </w:tc>
        <w:tc>
          <w:tcPr>
            <w:tcW w:w="1277" w:type="dxa"/>
            <w:vAlign w:val="center"/>
          </w:tcPr>
          <w:p>
            <w:pPr>
              <w:widowControl w:val="0"/>
              <w:kinsoku/>
              <w:adjustRightInd/>
              <w:jc w:val="center"/>
              <w:rPr>
                <w:rFonts w:ascii="Times New Roman" w:hAnsi="Times New Roman" w:eastAsia="仿宋" w:cs="Times New Roman"/>
                <w:color w:val="auto"/>
              </w:rPr>
            </w:pPr>
            <w:r>
              <w:rPr>
                <w:rFonts w:ascii="Times New Roman" w:hAnsi="Times New Roman" w:eastAsia="仿宋" w:cs="Times New Roman"/>
                <w:color w:val="auto"/>
                <w:spacing w:val="-5"/>
              </w:rPr>
              <w:t>性</w:t>
            </w:r>
            <w:r>
              <w:rPr>
                <w:rFonts w:ascii="Times New Roman" w:hAnsi="Times New Roman" w:eastAsia="仿宋" w:cs="Times New Roman"/>
                <w:color w:val="auto"/>
                <w:spacing w:val="-3"/>
              </w:rPr>
              <w:t>别</w:t>
            </w:r>
          </w:p>
        </w:tc>
        <w:tc>
          <w:tcPr>
            <w:tcW w:w="1290" w:type="dxa"/>
            <w:vAlign w:val="center"/>
          </w:tcPr>
          <w:p>
            <w:pPr>
              <w:widowControl w:val="0"/>
              <w:kinsoku/>
              <w:adjustRightInd/>
              <w:jc w:val="center"/>
              <w:rPr>
                <w:rFonts w:ascii="Times New Roman" w:hAnsi="Times New Roman" w:eastAsia="仿宋" w:cs="Times New Roman"/>
                <w:color w:val="auto"/>
              </w:rPr>
            </w:pPr>
            <w:r>
              <w:rPr>
                <w:rFonts w:ascii="Times New Roman" w:hAnsi="Times New Roman" w:eastAsia="仿宋" w:cs="Times New Roman"/>
                <w:color w:val="auto"/>
                <w:spacing w:val="-4"/>
              </w:rPr>
              <w:t>年级</w:t>
            </w:r>
          </w:p>
        </w:tc>
        <w:tc>
          <w:tcPr>
            <w:tcW w:w="1685" w:type="dxa"/>
            <w:gridSpan w:val="2"/>
            <w:vAlign w:val="center"/>
          </w:tcPr>
          <w:p>
            <w:pPr>
              <w:widowControl w:val="0"/>
              <w:kinsoku/>
              <w:adjustRightInd/>
              <w:jc w:val="center"/>
              <w:rPr>
                <w:rFonts w:ascii="Times New Roman" w:hAnsi="Times New Roman" w:eastAsia="仿宋" w:cs="Times New Roman"/>
                <w:color w:val="auto"/>
              </w:rPr>
            </w:pPr>
            <w:r>
              <w:rPr>
                <w:rFonts w:ascii="Times New Roman" w:hAnsi="Times New Roman" w:eastAsia="仿宋" w:cs="Times New Roman"/>
                <w:color w:val="auto"/>
                <w:spacing w:val="-4"/>
              </w:rPr>
              <w:t>院、系、专业</w:t>
            </w:r>
          </w:p>
        </w:tc>
        <w:tc>
          <w:tcPr>
            <w:tcW w:w="1416" w:type="dxa"/>
            <w:vAlign w:val="center"/>
          </w:tcPr>
          <w:p>
            <w:pPr>
              <w:widowControl w:val="0"/>
              <w:kinsoku/>
              <w:adjustRightInd/>
              <w:jc w:val="center"/>
              <w:rPr>
                <w:rFonts w:ascii="Times New Roman" w:hAnsi="Times New Roman" w:eastAsia="仿宋" w:cs="Times New Roman"/>
                <w:color w:val="auto"/>
              </w:rPr>
            </w:pPr>
            <w:r>
              <w:rPr>
                <w:rFonts w:ascii="Times New Roman" w:hAnsi="Times New Roman" w:eastAsia="仿宋" w:cs="Times New Roman"/>
                <w:color w:val="auto"/>
                <w:spacing w:val="-6"/>
              </w:rPr>
              <w:t>学</w:t>
            </w:r>
            <w:r>
              <w:rPr>
                <w:rFonts w:ascii="Times New Roman" w:hAnsi="Times New Roman" w:eastAsia="仿宋" w:cs="Times New Roman"/>
                <w:color w:val="auto"/>
                <w:spacing w:val="-5"/>
              </w:rPr>
              <w:t>号</w:t>
            </w:r>
          </w:p>
        </w:tc>
        <w:tc>
          <w:tcPr>
            <w:tcW w:w="1290" w:type="dxa"/>
            <w:vAlign w:val="center"/>
          </w:tcPr>
          <w:p>
            <w:pPr>
              <w:widowControl w:val="0"/>
              <w:kinsoku/>
              <w:adjustRightInd/>
              <w:jc w:val="center"/>
              <w:rPr>
                <w:rFonts w:ascii="Times New Roman" w:hAnsi="Times New Roman" w:eastAsia="仿宋" w:cs="Times New Roman"/>
                <w:color w:val="auto"/>
              </w:rPr>
            </w:pPr>
            <w:r>
              <w:rPr>
                <w:rFonts w:ascii="Times New Roman" w:hAnsi="Times New Roman" w:eastAsia="仿宋" w:cs="Times New Roman"/>
                <w:color w:val="auto"/>
                <w:spacing w:val="-4"/>
              </w:rPr>
              <w:t>备</w:t>
            </w:r>
            <w:r>
              <w:rPr>
                <w:rFonts w:ascii="Times New Roman" w:hAnsi="Times New Roman" w:eastAsia="仿宋" w:cs="Times New Roman"/>
                <w:color w:val="auto"/>
                <w:spacing w:val="-3"/>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0" w:hRule="atLeast"/>
        </w:trPr>
        <w:tc>
          <w:tcPr>
            <w:tcW w:w="1072" w:type="dxa"/>
            <w:vMerge w:val="continue"/>
            <w:tcBorders>
              <w:top w:val="nil"/>
              <w:bottom w:val="nil"/>
            </w:tcBorders>
            <w:textDirection w:val="tbRlV"/>
            <w:vAlign w:val="center"/>
          </w:tcPr>
          <w:p>
            <w:pPr>
              <w:widowControl w:val="0"/>
              <w:kinsoku/>
              <w:adjustRightInd/>
              <w:jc w:val="center"/>
              <w:rPr>
                <w:rFonts w:ascii="Times New Roman" w:hAnsi="Times New Roman" w:cs="Times New Roman"/>
                <w:color w:val="auto"/>
              </w:rPr>
            </w:pPr>
          </w:p>
        </w:tc>
        <w:tc>
          <w:tcPr>
            <w:tcW w:w="1266" w:type="dxa"/>
            <w:vAlign w:val="center"/>
          </w:tcPr>
          <w:p>
            <w:pPr>
              <w:widowControl w:val="0"/>
              <w:kinsoku/>
              <w:adjustRightInd/>
              <w:jc w:val="center"/>
              <w:rPr>
                <w:rFonts w:ascii="Times New Roman" w:hAnsi="Times New Roman" w:cs="Times New Roman"/>
                <w:color w:val="auto"/>
              </w:rPr>
            </w:pPr>
          </w:p>
        </w:tc>
        <w:tc>
          <w:tcPr>
            <w:tcW w:w="1277" w:type="dxa"/>
            <w:vAlign w:val="center"/>
          </w:tcPr>
          <w:p>
            <w:pPr>
              <w:widowControl w:val="0"/>
              <w:kinsoku/>
              <w:adjustRightInd/>
              <w:jc w:val="center"/>
              <w:rPr>
                <w:rFonts w:ascii="Times New Roman" w:hAnsi="Times New Roman" w:cs="Times New Roman"/>
                <w:color w:val="auto"/>
              </w:rPr>
            </w:pPr>
          </w:p>
        </w:tc>
        <w:tc>
          <w:tcPr>
            <w:tcW w:w="1290" w:type="dxa"/>
            <w:vAlign w:val="center"/>
          </w:tcPr>
          <w:p>
            <w:pPr>
              <w:widowControl w:val="0"/>
              <w:kinsoku/>
              <w:adjustRightInd/>
              <w:jc w:val="center"/>
              <w:rPr>
                <w:rFonts w:ascii="Times New Roman" w:hAnsi="Times New Roman" w:cs="Times New Roman"/>
                <w:color w:val="auto"/>
              </w:rPr>
            </w:pPr>
          </w:p>
        </w:tc>
        <w:tc>
          <w:tcPr>
            <w:tcW w:w="1685" w:type="dxa"/>
            <w:gridSpan w:val="2"/>
            <w:vAlign w:val="center"/>
          </w:tcPr>
          <w:p>
            <w:pPr>
              <w:widowControl w:val="0"/>
              <w:kinsoku/>
              <w:adjustRightInd/>
              <w:jc w:val="center"/>
              <w:rPr>
                <w:rFonts w:ascii="Times New Roman" w:hAnsi="Times New Roman" w:cs="Times New Roman"/>
                <w:color w:val="auto"/>
              </w:rPr>
            </w:pPr>
          </w:p>
        </w:tc>
        <w:tc>
          <w:tcPr>
            <w:tcW w:w="1416" w:type="dxa"/>
            <w:vAlign w:val="center"/>
          </w:tcPr>
          <w:p>
            <w:pPr>
              <w:widowControl w:val="0"/>
              <w:kinsoku/>
              <w:adjustRightInd/>
              <w:jc w:val="center"/>
              <w:rPr>
                <w:rFonts w:ascii="Times New Roman" w:hAnsi="Times New Roman" w:cs="Times New Roman"/>
                <w:color w:val="auto"/>
              </w:rPr>
            </w:pPr>
          </w:p>
        </w:tc>
        <w:tc>
          <w:tcPr>
            <w:tcW w:w="1290" w:type="dxa"/>
            <w:vAlign w:val="center"/>
          </w:tcPr>
          <w:p>
            <w:pPr>
              <w:widowControl w:val="0"/>
              <w:kinsoku/>
              <w:adjustRightInd/>
              <w:jc w:val="center"/>
              <w:rPr>
                <w:rFonts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0" w:hRule="atLeast"/>
        </w:trPr>
        <w:tc>
          <w:tcPr>
            <w:tcW w:w="1072" w:type="dxa"/>
            <w:vMerge w:val="continue"/>
            <w:tcBorders>
              <w:top w:val="nil"/>
              <w:bottom w:val="nil"/>
            </w:tcBorders>
            <w:textDirection w:val="tbRlV"/>
            <w:vAlign w:val="center"/>
          </w:tcPr>
          <w:p>
            <w:pPr>
              <w:widowControl w:val="0"/>
              <w:kinsoku/>
              <w:adjustRightInd/>
              <w:jc w:val="center"/>
              <w:rPr>
                <w:rFonts w:ascii="Times New Roman" w:hAnsi="Times New Roman" w:cs="Times New Roman"/>
                <w:color w:val="auto"/>
              </w:rPr>
            </w:pPr>
          </w:p>
        </w:tc>
        <w:tc>
          <w:tcPr>
            <w:tcW w:w="1266" w:type="dxa"/>
            <w:vAlign w:val="center"/>
          </w:tcPr>
          <w:p>
            <w:pPr>
              <w:widowControl w:val="0"/>
              <w:kinsoku/>
              <w:adjustRightInd/>
              <w:jc w:val="center"/>
              <w:rPr>
                <w:rFonts w:ascii="Times New Roman" w:hAnsi="Times New Roman" w:cs="Times New Roman"/>
                <w:color w:val="auto"/>
              </w:rPr>
            </w:pPr>
          </w:p>
        </w:tc>
        <w:tc>
          <w:tcPr>
            <w:tcW w:w="1277" w:type="dxa"/>
            <w:vAlign w:val="center"/>
          </w:tcPr>
          <w:p>
            <w:pPr>
              <w:widowControl w:val="0"/>
              <w:kinsoku/>
              <w:adjustRightInd/>
              <w:jc w:val="center"/>
              <w:rPr>
                <w:rFonts w:ascii="Times New Roman" w:hAnsi="Times New Roman" w:cs="Times New Roman"/>
                <w:color w:val="auto"/>
              </w:rPr>
            </w:pPr>
          </w:p>
        </w:tc>
        <w:tc>
          <w:tcPr>
            <w:tcW w:w="1290" w:type="dxa"/>
            <w:vAlign w:val="center"/>
          </w:tcPr>
          <w:p>
            <w:pPr>
              <w:widowControl w:val="0"/>
              <w:kinsoku/>
              <w:adjustRightInd/>
              <w:jc w:val="center"/>
              <w:rPr>
                <w:rFonts w:ascii="Times New Roman" w:hAnsi="Times New Roman" w:cs="Times New Roman"/>
                <w:color w:val="auto"/>
              </w:rPr>
            </w:pPr>
          </w:p>
        </w:tc>
        <w:tc>
          <w:tcPr>
            <w:tcW w:w="1685" w:type="dxa"/>
            <w:gridSpan w:val="2"/>
            <w:vAlign w:val="center"/>
          </w:tcPr>
          <w:p>
            <w:pPr>
              <w:widowControl w:val="0"/>
              <w:kinsoku/>
              <w:adjustRightInd/>
              <w:jc w:val="center"/>
              <w:rPr>
                <w:rFonts w:ascii="Times New Roman" w:hAnsi="Times New Roman" w:cs="Times New Roman"/>
                <w:color w:val="auto"/>
              </w:rPr>
            </w:pPr>
          </w:p>
        </w:tc>
        <w:tc>
          <w:tcPr>
            <w:tcW w:w="1416" w:type="dxa"/>
            <w:vAlign w:val="center"/>
          </w:tcPr>
          <w:p>
            <w:pPr>
              <w:widowControl w:val="0"/>
              <w:kinsoku/>
              <w:adjustRightInd/>
              <w:jc w:val="center"/>
              <w:rPr>
                <w:rFonts w:ascii="Times New Roman" w:hAnsi="Times New Roman" w:cs="Times New Roman"/>
                <w:color w:val="auto"/>
              </w:rPr>
            </w:pPr>
          </w:p>
        </w:tc>
        <w:tc>
          <w:tcPr>
            <w:tcW w:w="1290" w:type="dxa"/>
            <w:vAlign w:val="center"/>
          </w:tcPr>
          <w:p>
            <w:pPr>
              <w:widowControl w:val="0"/>
              <w:kinsoku/>
              <w:adjustRightInd/>
              <w:jc w:val="center"/>
              <w:rPr>
                <w:rFonts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0" w:hRule="atLeast"/>
        </w:trPr>
        <w:tc>
          <w:tcPr>
            <w:tcW w:w="1072" w:type="dxa"/>
            <w:vMerge w:val="continue"/>
            <w:tcBorders>
              <w:top w:val="nil"/>
            </w:tcBorders>
            <w:textDirection w:val="tbRlV"/>
            <w:vAlign w:val="center"/>
          </w:tcPr>
          <w:p>
            <w:pPr>
              <w:widowControl w:val="0"/>
              <w:kinsoku/>
              <w:adjustRightInd/>
              <w:jc w:val="center"/>
              <w:rPr>
                <w:rFonts w:ascii="Times New Roman" w:hAnsi="Times New Roman" w:cs="Times New Roman"/>
                <w:color w:val="auto"/>
              </w:rPr>
            </w:pPr>
          </w:p>
        </w:tc>
        <w:tc>
          <w:tcPr>
            <w:tcW w:w="1266" w:type="dxa"/>
            <w:vAlign w:val="center"/>
          </w:tcPr>
          <w:p>
            <w:pPr>
              <w:widowControl w:val="0"/>
              <w:kinsoku/>
              <w:adjustRightInd/>
              <w:jc w:val="center"/>
              <w:rPr>
                <w:rFonts w:ascii="Times New Roman" w:hAnsi="Times New Roman" w:cs="Times New Roman"/>
                <w:color w:val="auto"/>
              </w:rPr>
            </w:pPr>
          </w:p>
        </w:tc>
        <w:tc>
          <w:tcPr>
            <w:tcW w:w="1277" w:type="dxa"/>
            <w:vAlign w:val="center"/>
          </w:tcPr>
          <w:p>
            <w:pPr>
              <w:widowControl w:val="0"/>
              <w:kinsoku/>
              <w:adjustRightInd/>
              <w:jc w:val="center"/>
              <w:rPr>
                <w:rFonts w:ascii="Times New Roman" w:hAnsi="Times New Roman" w:cs="Times New Roman"/>
                <w:color w:val="auto"/>
              </w:rPr>
            </w:pPr>
          </w:p>
        </w:tc>
        <w:tc>
          <w:tcPr>
            <w:tcW w:w="1290" w:type="dxa"/>
            <w:vAlign w:val="center"/>
          </w:tcPr>
          <w:p>
            <w:pPr>
              <w:widowControl w:val="0"/>
              <w:kinsoku/>
              <w:adjustRightInd/>
              <w:jc w:val="center"/>
              <w:rPr>
                <w:rFonts w:ascii="Times New Roman" w:hAnsi="Times New Roman" w:cs="Times New Roman"/>
                <w:color w:val="auto"/>
              </w:rPr>
            </w:pPr>
          </w:p>
        </w:tc>
        <w:tc>
          <w:tcPr>
            <w:tcW w:w="1685" w:type="dxa"/>
            <w:gridSpan w:val="2"/>
            <w:vAlign w:val="center"/>
          </w:tcPr>
          <w:p>
            <w:pPr>
              <w:widowControl w:val="0"/>
              <w:kinsoku/>
              <w:adjustRightInd/>
              <w:jc w:val="center"/>
              <w:rPr>
                <w:rFonts w:ascii="Times New Roman" w:hAnsi="Times New Roman" w:cs="Times New Roman"/>
                <w:color w:val="auto"/>
              </w:rPr>
            </w:pPr>
          </w:p>
        </w:tc>
        <w:tc>
          <w:tcPr>
            <w:tcW w:w="1416" w:type="dxa"/>
            <w:vAlign w:val="center"/>
          </w:tcPr>
          <w:p>
            <w:pPr>
              <w:widowControl w:val="0"/>
              <w:kinsoku/>
              <w:adjustRightInd/>
              <w:jc w:val="center"/>
              <w:rPr>
                <w:rFonts w:ascii="Times New Roman" w:hAnsi="Times New Roman" w:cs="Times New Roman"/>
                <w:color w:val="auto"/>
              </w:rPr>
            </w:pPr>
          </w:p>
        </w:tc>
        <w:tc>
          <w:tcPr>
            <w:tcW w:w="1290" w:type="dxa"/>
            <w:vAlign w:val="center"/>
          </w:tcPr>
          <w:p>
            <w:pPr>
              <w:widowControl w:val="0"/>
              <w:kinsoku/>
              <w:adjustRightInd/>
              <w:jc w:val="center"/>
              <w:rPr>
                <w:rFonts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1072" w:type="dxa"/>
            <w:vMerge w:val="restart"/>
            <w:tcBorders>
              <w:bottom w:val="nil"/>
            </w:tcBorders>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第一指导 教师</w:t>
            </w:r>
          </w:p>
        </w:tc>
        <w:tc>
          <w:tcPr>
            <w:tcW w:w="1266"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姓名</w:t>
            </w:r>
          </w:p>
        </w:tc>
        <w:tc>
          <w:tcPr>
            <w:tcW w:w="1277" w:type="dxa"/>
            <w:vAlign w:val="center"/>
          </w:tcPr>
          <w:p>
            <w:pPr>
              <w:widowControl w:val="0"/>
              <w:kinsoku/>
              <w:adjustRightInd/>
              <w:jc w:val="center"/>
              <w:rPr>
                <w:rFonts w:ascii="Times New Roman" w:hAnsi="Times New Roman" w:eastAsia="仿宋" w:cs="Times New Roman"/>
                <w:color w:val="auto"/>
                <w:spacing w:val="-3"/>
              </w:rPr>
            </w:pPr>
          </w:p>
        </w:tc>
        <w:tc>
          <w:tcPr>
            <w:tcW w:w="1290"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所属院系</w:t>
            </w:r>
          </w:p>
        </w:tc>
        <w:tc>
          <w:tcPr>
            <w:tcW w:w="1685" w:type="dxa"/>
            <w:gridSpan w:val="2"/>
            <w:vAlign w:val="center"/>
          </w:tcPr>
          <w:p>
            <w:pPr>
              <w:widowControl w:val="0"/>
              <w:kinsoku/>
              <w:adjustRightInd/>
              <w:jc w:val="center"/>
              <w:rPr>
                <w:rFonts w:ascii="Times New Roman" w:hAnsi="Times New Roman" w:eastAsia="仿宋" w:cs="Times New Roman"/>
                <w:color w:val="auto"/>
                <w:spacing w:val="-3"/>
              </w:rPr>
            </w:pPr>
          </w:p>
        </w:tc>
        <w:tc>
          <w:tcPr>
            <w:tcW w:w="1416"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职称</w:t>
            </w:r>
          </w:p>
        </w:tc>
        <w:tc>
          <w:tcPr>
            <w:tcW w:w="1290" w:type="dxa"/>
            <w:vAlign w:val="center"/>
          </w:tcPr>
          <w:p>
            <w:pPr>
              <w:widowControl w:val="0"/>
              <w:kinsoku/>
              <w:adjustRightInd/>
              <w:jc w:val="center"/>
              <w:rPr>
                <w:rFonts w:ascii="Times New Roman" w:hAnsi="Times New Roman" w:eastAsia="仿宋" w:cs="Times New Roman"/>
                <w:color w:val="auto"/>
                <w:spacing w:val="-3"/>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1072" w:type="dxa"/>
            <w:vMerge w:val="continue"/>
            <w:tcBorders>
              <w:top w:val="nil"/>
            </w:tcBorders>
            <w:vAlign w:val="center"/>
          </w:tcPr>
          <w:p>
            <w:pPr>
              <w:widowControl w:val="0"/>
              <w:kinsoku/>
              <w:adjustRightInd/>
              <w:jc w:val="center"/>
              <w:rPr>
                <w:rFonts w:ascii="Times New Roman" w:hAnsi="Times New Roman" w:eastAsia="仿宋" w:cs="Times New Roman"/>
                <w:color w:val="auto"/>
                <w:spacing w:val="-3"/>
              </w:rPr>
            </w:pPr>
          </w:p>
        </w:tc>
        <w:tc>
          <w:tcPr>
            <w:tcW w:w="1266"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电话</w:t>
            </w:r>
          </w:p>
        </w:tc>
        <w:tc>
          <w:tcPr>
            <w:tcW w:w="1277" w:type="dxa"/>
            <w:vAlign w:val="center"/>
          </w:tcPr>
          <w:p>
            <w:pPr>
              <w:widowControl w:val="0"/>
              <w:kinsoku/>
              <w:adjustRightInd/>
              <w:jc w:val="center"/>
              <w:rPr>
                <w:rFonts w:ascii="Times New Roman" w:hAnsi="Times New Roman" w:eastAsia="仿宋" w:cs="Times New Roman"/>
                <w:color w:val="auto"/>
                <w:spacing w:val="-3"/>
              </w:rPr>
            </w:pPr>
          </w:p>
        </w:tc>
        <w:tc>
          <w:tcPr>
            <w:tcW w:w="1290"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手机</w:t>
            </w:r>
          </w:p>
        </w:tc>
        <w:tc>
          <w:tcPr>
            <w:tcW w:w="1685" w:type="dxa"/>
            <w:gridSpan w:val="2"/>
            <w:vAlign w:val="center"/>
          </w:tcPr>
          <w:p>
            <w:pPr>
              <w:widowControl w:val="0"/>
              <w:kinsoku/>
              <w:adjustRightInd/>
              <w:jc w:val="center"/>
              <w:rPr>
                <w:rFonts w:ascii="Times New Roman" w:hAnsi="Times New Roman" w:eastAsia="仿宋" w:cs="Times New Roman"/>
                <w:color w:val="auto"/>
                <w:spacing w:val="-3"/>
              </w:rPr>
            </w:pPr>
          </w:p>
        </w:tc>
        <w:tc>
          <w:tcPr>
            <w:tcW w:w="1416"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E-mail</w:t>
            </w:r>
          </w:p>
        </w:tc>
        <w:tc>
          <w:tcPr>
            <w:tcW w:w="1290" w:type="dxa"/>
            <w:vAlign w:val="center"/>
          </w:tcPr>
          <w:p>
            <w:pPr>
              <w:widowControl w:val="0"/>
              <w:kinsoku/>
              <w:adjustRightInd/>
              <w:jc w:val="center"/>
              <w:rPr>
                <w:rFonts w:ascii="Times New Roman" w:hAnsi="Times New Roman" w:eastAsia="仿宋" w:cs="Times New Roman"/>
                <w:color w:val="auto"/>
                <w:spacing w:val="-3"/>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1072" w:type="dxa"/>
            <w:vMerge w:val="restart"/>
            <w:tcBorders>
              <w:bottom w:val="nil"/>
            </w:tcBorders>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第二指导 教师</w:t>
            </w:r>
          </w:p>
        </w:tc>
        <w:tc>
          <w:tcPr>
            <w:tcW w:w="1266"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姓名</w:t>
            </w:r>
          </w:p>
        </w:tc>
        <w:tc>
          <w:tcPr>
            <w:tcW w:w="1277" w:type="dxa"/>
            <w:vAlign w:val="center"/>
          </w:tcPr>
          <w:p>
            <w:pPr>
              <w:widowControl w:val="0"/>
              <w:kinsoku/>
              <w:adjustRightInd/>
              <w:jc w:val="center"/>
              <w:rPr>
                <w:rFonts w:ascii="Times New Roman" w:hAnsi="Times New Roman" w:eastAsia="仿宋" w:cs="Times New Roman"/>
                <w:color w:val="auto"/>
                <w:spacing w:val="-3"/>
              </w:rPr>
            </w:pPr>
          </w:p>
        </w:tc>
        <w:tc>
          <w:tcPr>
            <w:tcW w:w="1290"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所属院系</w:t>
            </w:r>
          </w:p>
        </w:tc>
        <w:tc>
          <w:tcPr>
            <w:tcW w:w="1685" w:type="dxa"/>
            <w:gridSpan w:val="2"/>
            <w:vAlign w:val="center"/>
          </w:tcPr>
          <w:p>
            <w:pPr>
              <w:widowControl w:val="0"/>
              <w:kinsoku/>
              <w:adjustRightInd/>
              <w:jc w:val="center"/>
              <w:rPr>
                <w:rFonts w:ascii="Times New Roman" w:hAnsi="Times New Roman" w:eastAsia="仿宋" w:cs="Times New Roman"/>
                <w:color w:val="auto"/>
                <w:spacing w:val="-3"/>
              </w:rPr>
            </w:pPr>
          </w:p>
        </w:tc>
        <w:tc>
          <w:tcPr>
            <w:tcW w:w="1416"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职称</w:t>
            </w:r>
          </w:p>
        </w:tc>
        <w:tc>
          <w:tcPr>
            <w:tcW w:w="1290" w:type="dxa"/>
            <w:vAlign w:val="center"/>
          </w:tcPr>
          <w:p>
            <w:pPr>
              <w:widowControl w:val="0"/>
              <w:kinsoku/>
              <w:adjustRightInd/>
              <w:jc w:val="center"/>
              <w:rPr>
                <w:rFonts w:ascii="Times New Roman" w:hAnsi="Times New Roman" w:eastAsia="仿宋" w:cs="Times New Roman"/>
                <w:color w:val="auto"/>
                <w:spacing w:val="-3"/>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1072" w:type="dxa"/>
            <w:vMerge w:val="continue"/>
            <w:tcBorders>
              <w:top w:val="nil"/>
            </w:tcBorders>
            <w:vAlign w:val="center"/>
          </w:tcPr>
          <w:p>
            <w:pPr>
              <w:widowControl w:val="0"/>
              <w:kinsoku/>
              <w:adjustRightInd/>
              <w:jc w:val="center"/>
              <w:rPr>
                <w:rFonts w:ascii="Times New Roman" w:hAnsi="Times New Roman" w:eastAsia="仿宋" w:cs="Times New Roman"/>
                <w:color w:val="auto"/>
                <w:spacing w:val="-3"/>
              </w:rPr>
            </w:pPr>
          </w:p>
        </w:tc>
        <w:tc>
          <w:tcPr>
            <w:tcW w:w="1266"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电话</w:t>
            </w:r>
          </w:p>
        </w:tc>
        <w:tc>
          <w:tcPr>
            <w:tcW w:w="1277" w:type="dxa"/>
            <w:vAlign w:val="center"/>
          </w:tcPr>
          <w:p>
            <w:pPr>
              <w:widowControl w:val="0"/>
              <w:kinsoku/>
              <w:adjustRightInd/>
              <w:jc w:val="center"/>
              <w:rPr>
                <w:rFonts w:ascii="Times New Roman" w:hAnsi="Times New Roman" w:eastAsia="仿宋" w:cs="Times New Roman"/>
                <w:color w:val="auto"/>
                <w:spacing w:val="-3"/>
              </w:rPr>
            </w:pPr>
          </w:p>
        </w:tc>
        <w:tc>
          <w:tcPr>
            <w:tcW w:w="1290"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手机</w:t>
            </w:r>
          </w:p>
        </w:tc>
        <w:tc>
          <w:tcPr>
            <w:tcW w:w="1685" w:type="dxa"/>
            <w:gridSpan w:val="2"/>
            <w:vAlign w:val="center"/>
          </w:tcPr>
          <w:p>
            <w:pPr>
              <w:widowControl w:val="0"/>
              <w:kinsoku/>
              <w:adjustRightInd/>
              <w:jc w:val="center"/>
              <w:rPr>
                <w:rFonts w:ascii="Times New Roman" w:hAnsi="Times New Roman" w:eastAsia="仿宋" w:cs="Times New Roman"/>
                <w:color w:val="auto"/>
                <w:spacing w:val="-3"/>
              </w:rPr>
            </w:pPr>
          </w:p>
        </w:tc>
        <w:tc>
          <w:tcPr>
            <w:tcW w:w="1416"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E-mail</w:t>
            </w:r>
          </w:p>
        </w:tc>
        <w:tc>
          <w:tcPr>
            <w:tcW w:w="1290" w:type="dxa"/>
            <w:vAlign w:val="center"/>
          </w:tcPr>
          <w:p>
            <w:pPr>
              <w:widowControl w:val="0"/>
              <w:kinsoku/>
              <w:adjustRightInd/>
              <w:jc w:val="center"/>
              <w:rPr>
                <w:rFonts w:ascii="Times New Roman" w:hAnsi="Times New Roman" w:eastAsia="仿宋" w:cs="Times New Roman"/>
                <w:color w:val="auto"/>
                <w:spacing w:val="-3"/>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1072"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团队联系</w:t>
            </w:r>
          </w:p>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方式</w:t>
            </w:r>
          </w:p>
        </w:tc>
        <w:tc>
          <w:tcPr>
            <w:tcW w:w="1266"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联系人</w:t>
            </w:r>
          </w:p>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姓  名</w:t>
            </w:r>
          </w:p>
        </w:tc>
        <w:tc>
          <w:tcPr>
            <w:tcW w:w="2567" w:type="dxa"/>
            <w:gridSpan w:val="2"/>
            <w:vAlign w:val="center"/>
          </w:tcPr>
          <w:p>
            <w:pPr>
              <w:widowControl w:val="0"/>
              <w:kinsoku/>
              <w:adjustRightInd/>
              <w:jc w:val="center"/>
              <w:rPr>
                <w:rFonts w:ascii="Times New Roman" w:hAnsi="Times New Roman" w:eastAsia="仿宋" w:cs="Times New Roman"/>
                <w:color w:val="auto"/>
                <w:spacing w:val="-3"/>
              </w:rPr>
            </w:pPr>
          </w:p>
        </w:tc>
        <w:tc>
          <w:tcPr>
            <w:tcW w:w="797" w:type="dxa"/>
            <w:vAlign w:val="center"/>
          </w:tcPr>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联系</w:t>
            </w:r>
          </w:p>
          <w:p>
            <w:pPr>
              <w:widowControl w:val="0"/>
              <w:kinsoku/>
              <w:adjustRightInd/>
              <w:jc w:val="center"/>
              <w:rPr>
                <w:rFonts w:ascii="Times New Roman" w:hAnsi="Times New Roman" w:eastAsia="仿宋" w:cs="Times New Roman"/>
                <w:color w:val="auto"/>
                <w:spacing w:val="-3"/>
              </w:rPr>
            </w:pPr>
            <w:r>
              <w:rPr>
                <w:rFonts w:ascii="Times New Roman" w:hAnsi="Times New Roman" w:eastAsia="仿宋" w:cs="Times New Roman"/>
                <w:color w:val="auto"/>
                <w:spacing w:val="-3"/>
              </w:rPr>
              <w:t>电话</w:t>
            </w:r>
          </w:p>
        </w:tc>
        <w:tc>
          <w:tcPr>
            <w:tcW w:w="3594" w:type="dxa"/>
            <w:gridSpan w:val="3"/>
            <w:vAlign w:val="center"/>
          </w:tcPr>
          <w:p>
            <w:pPr>
              <w:widowControl w:val="0"/>
              <w:kinsoku/>
              <w:adjustRightInd/>
              <w:jc w:val="center"/>
              <w:rPr>
                <w:rFonts w:ascii="Times New Roman" w:hAnsi="Times New Roman" w:eastAsia="仿宋" w:cs="Times New Roman"/>
                <w:color w:val="auto"/>
                <w:spacing w:val="-3"/>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45" w:hRule="atLeast"/>
        </w:trPr>
        <w:tc>
          <w:tcPr>
            <w:tcW w:w="1072" w:type="dxa"/>
            <w:vAlign w:val="center"/>
          </w:tcPr>
          <w:p>
            <w:pPr>
              <w:widowControl w:val="0"/>
              <w:kinsoku/>
              <w:spacing w:line="240" w:lineRule="atLeast"/>
              <w:jc w:val="center"/>
              <w:rPr>
                <w:rFonts w:ascii="Times New Roman" w:hAnsi="Times New Roman" w:eastAsia="仿宋" w:cs="Times New Roman"/>
                <w:color w:val="auto"/>
              </w:rPr>
            </w:pPr>
            <w:r>
              <w:rPr>
                <w:rFonts w:ascii="Times New Roman" w:hAnsi="Times New Roman" w:eastAsia="仿宋" w:cs="Times New Roman"/>
                <w:color w:val="auto"/>
                <w:spacing w:val="-9"/>
              </w:rPr>
              <w:t>团</w:t>
            </w:r>
            <w:r>
              <w:rPr>
                <w:rFonts w:ascii="Times New Roman" w:hAnsi="Times New Roman" w:eastAsia="仿宋" w:cs="Times New Roman"/>
                <w:color w:val="auto"/>
                <w:spacing w:val="-8"/>
              </w:rPr>
              <w:t>队</w:t>
            </w:r>
            <w:r>
              <w:rPr>
                <w:rFonts w:ascii="Times New Roman" w:hAnsi="Times New Roman" w:eastAsia="仿宋" w:cs="Times New Roman"/>
                <w:color w:val="auto"/>
                <w:spacing w:val="-6"/>
              </w:rPr>
              <w:t>介</w:t>
            </w:r>
            <w:r>
              <w:rPr>
                <w:rFonts w:ascii="Times New Roman" w:hAnsi="Times New Roman" w:eastAsia="仿宋" w:cs="Times New Roman"/>
                <w:color w:val="auto"/>
                <w:spacing w:val="-5"/>
              </w:rPr>
              <w:t>绍</w:t>
            </w:r>
            <w:r>
              <w:rPr>
                <w:rFonts w:ascii="Times New Roman" w:hAnsi="Times New Roman" w:eastAsia="仿宋" w:cs="Times New Roman"/>
                <w:color w:val="auto"/>
                <w:spacing w:val="9"/>
              </w:rPr>
              <w:t>（</w:t>
            </w:r>
            <w:r>
              <w:rPr>
                <w:rFonts w:ascii="Times New Roman" w:hAnsi="Times New Roman" w:eastAsia="仿宋" w:cs="Times New Roman"/>
                <w:color w:val="auto"/>
                <w:spacing w:val="6"/>
              </w:rPr>
              <w:t>300</w:t>
            </w:r>
            <w:r>
              <w:rPr>
                <w:rFonts w:ascii="Times New Roman" w:hAnsi="Times New Roman" w:eastAsia="仿宋" w:cs="Times New Roman"/>
                <w:color w:val="auto"/>
                <w:spacing w:val="18"/>
              </w:rPr>
              <w:t>以内</w:t>
            </w:r>
            <w:r>
              <w:rPr>
                <w:rFonts w:ascii="Times New Roman" w:hAnsi="Times New Roman" w:eastAsia="仿宋" w:cs="Times New Roman"/>
                <w:color w:val="auto"/>
                <w:spacing w:val="17"/>
              </w:rPr>
              <w:t>）</w:t>
            </w:r>
          </w:p>
        </w:tc>
        <w:tc>
          <w:tcPr>
            <w:tcW w:w="8224" w:type="dxa"/>
            <w:gridSpan w:val="7"/>
          </w:tcPr>
          <w:p>
            <w:pPr>
              <w:widowControl w:val="0"/>
              <w:kinsoku/>
              <w:jc w:val="both"/>
              <w:rPr>
                <w:rFonts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9" w:hRule="atLeast"/>
        </w:trPr>
        <w:tc>
          <w:tcPr>
            <w:tcW w:w="9296" w:type="dxa"/>
            <w:gridSpan w:val="8"/>
          </w:tcPr>
          <w:p>
            <w:pPr>
              <w:widowControl w:val="0"/>
              <w:kinsoku/>
              <w:spacing w:line="219" w:lineRule="auto"/>
              <w:ind w:right="47"/>
              <w:rPr>
                <w:rFonts w:ascii="Times New Roman" w:hAnsi="Times New Roman" w:eastAsia="仿宋" w:cs="Times New Roman"/>
                <w:color w:val="auto"/>
                <w:spacing w:val="4"/>
              </w:rPr>
            </w:pPr>
            <w:r>
              <w:rPr>
                <w:rFonts w:hint="eastAsia" w:ascii="Times New Roman" w:hAnsi="Times New Roman" w:eastAsia="仿宋" w:cs="Times New Roman"/>
                <w:color w:val="auto"/>
                <w:spacing w:val="4"/>
              </w:rPr>
              <w:t>（学院党委（党总支）对参赛作品出具意识形态等内容审查意见。）</w:t>
            </w:r>
          </w:p>
          <w:p>
            <w:pPr>
              <w:widowControl w:val="0"/>
              <w:kinsoku/>
              <w:wordWrap w:val="0"/>
              <w:spacing w:line="219" w:lineRule="auto"/>
              <w:ind w:right="47"/>
              <w:jc w:val="both"/>
              <w:rPr>
                <w:rFonts w:ascii="Times New Roman" w:hAnsi="Times New Roman" w:eastAsia="仿宋" w:cs="Times New Roman"/>
                <w:color w:val="auto"/>
                <w:spacing w:val="4"/>
              </w:rPr>
            </w:pPr>
          </w:p>
          <w:p>
            <w:pPr>
              <w:widowControl w:val="0"/>
              <w:kinsoku/>
              <w:wordWrap w:val="0"/>
              <w:spacing w:line="219" w:lineRule="auto"/>
              <w:ind w:right="47"/>
              <w:jc w:val="right"/>
              <w:rPr>
                <w:rFonts w:ascii="Times New Roman" w:hAnsi="Times New Roman" w:eastAsia="仿宋" w:cs="Times New Roman"/>
                <w:color w:val="auto"/>
                <w:spacing w:val="4"/>
              </w:rPr>
            </w:pPr>
          </w:p>
          <w:p>
            <w:pPr>
              <w:widowControl w:val="0"/>
              <w:kinsoku/>
              <w:wordWrap w:val="0"/>
              <w:spacing w:line="219" w:lineRule="auto"/>
              <w:ind w:right="47"/>
              <w:jc w:val="right"/>
              <w:rPr>
                <w:rFonts w:ascii="Times New Roman" w:hAnsi="Times New Roman" w:eastAsia="仿宋" w:cs="Times New Roman"/>
                <w:color w:val="auto"/>
                <w:spacing w:val="4"/>
              </w:rPr>
            </w:pPr>
            <w:r>
              <w:rPr>
                <w:rFonts w:hint="eastAsia" w:ascii="Times New Roman" w:hAnsi="Times New Roman" w:eastAsia="仿宋" w:cs="Times New Roman"/>
                <w:color w:val="auto"/>
                <w:spacing w:val="4"/>
              </w:rPr>
              <w:t xml:space="preserve">                                                                党委（党总支）盖章</w:t>
            </w:r>
          </w:p>
          <w:p>
            <w:pPr>
              <w:widowControl w:val="0"/>
              <w:kinsoku/>
              <w:wordWrap w:val="0"/>
              <w:spacing w:line="219" w:lineRule="auto"/>
              <w:ind w:right="47"/>
              <w:jc w:val="right"/>
              <w:rPr>
                <w:rFonts w:ascii="Times New Roman" w:hAnsi="Times New Roman" w:eastAsia="仿宋" w:cs="Times New Roman"/>
                <w:color w:val="auto"/>
                <w:spacing w:val="4"/>
              </w:rPr>
            </w:pPr>
            <w:r>
              <w:rPr>
                <w:rFonts w:hint="eastAsia" w:ascii="Times New Roman" w:hAnsi="Times New Roman" w:eastAsia="仿宋" w:cs="Times New Roman"/>
                <w:color w:val="auto"/>
                <w:spacing w:val="4"/>
              </w:rPr>
              <w:t>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5" w:hRule="atLeast"/>
        </w:trPr>
        <w:tc>
          <w:tcPr>
            <w:tcW w:w="9296" w:type="dxa"/>
            <w:gridSpan w:val="8"/>
          </w:tcPr>
          <w:p>
            <w:pPr>
              <w:widowControl w:val="0"/>
              <w:kinsoku/>
              <w:spacing w:line="375" w:lineRule="auto"/>
              <w:jc w:val="both"/>
              <w:rPr>
                <w:rFonts w:ascii="Times New Roman" w:hAnsi="Times New Roman" w:cs="Times New Roman"/>
                <w:color w:val="auto"/>
              </w:rPr>
            </w:pPr>
          </w:p>
          <w:p>
            <w:pPr>
              <w:widowControl w:val="0"/>
              <w:kinsoku/>
              <w:spacing w:before="68" w:line="411" w:lineRule="auto"/>
              <w:ind w:left="9412" w:leftChars="95" w:right="104" w:hanging="9184" w:hangingChars="4100"/>
              <w:jc w:val="both"/>
              <w:rPr>
                <w:rFonts w:ascii="Times New Roman" w:hAnsi="Times New Roman" w:eastAsia="仿宋" w:cs="Times New Roman"/>
                <w:color w:val="auto"/>
              </w:rPr>
            </w:pPr>
            <w:r>
              <w:rPr>
                <w:rFonts w:ascii="Times New Roman" w:hAnsi="Times New Roman" w:eastAsia="仿宋" w:cs="Times New Roman"/>
                <w:color w:val="auto"/>
                <w:spacing w:val="-8"/>
              </w:rPr>
              <w:t>以上团队</w:t>
            </w:r>
            <w:r>
              <w:rPr>
                <w:rFonts w:ascii="Times New Roman" w:hAnsi="Times New Roman" w:eastAsia="仿宋" w:cs="Times New Roman"/>
                <w:color w:val="auto"/>
                <w:spacing w:val="-6"/>
              </w:rPr>
              <w:t>成</w:t>
            </w:r>
            <w:r>
              <w:rPr>
                <w:rFonts w:ascii="Times New Roman" w:hAnsi="Times New Roman" w:eastAsia="仿宋" w:cs="Times New Roman"/>
                <w:color w:val="auto"/>
                <w:spacing w:val="-4"/>
              </w:rPr>
              <w:t>员均为我校 XXXX 专业在校学生，带队成员为本校在职教师，政治表现合格</w:t>
            </w:r>
            <w:r>
              <w:rPr>
                <w:rFonts w:hint="eastAsia" w:ascii="Times New Roman" w:hAnsi="Times New Roman" w:eastAsia="仿宋" w:cs="Times New Roman"/>
                <w:color w:val="auto"/>
                <w:spacing w:val="-4"/>
              </w:rPr>
              <w:t>。</w:t>
            </w:r>
            <w:r>
              <w:rPr>
                <w:rFonts w:ascii="Times New Roman" w:hAnsi="Times New Roman" w:eastAsia="仿宋" w:cs="Times New Roman"/>
                <w:color w:val="auto"/>
                <w:spacing w:val="-4"/>
              </w:rPr>
              <w:t xml:space="preserve">特此证明。       </w:t>
            </w:r>
            <w:r>
              <w:rPr>
                <w:rFonts w:ascii="Times New Roman" w:hAnsi="Times New Roman" w:eastAsia="仿宋" w:cs="Times New Roman"/>
                <w:color w:val="auto"/>
                <w:spacing w:val="-2"/>
              </w:rPr>
              <w:t xml:space="preserve">                                        </w:t>
            </w:r>
            <w:r>
              <w:rPr>
                <w:rFonts w:hint="eastAsia" w:ascii="Times New Roman" w:hAnsi="Times New Roman" w:eastAsia="仿宋" w:cs="Times New Roman"/>
                <w:color w:val="auto"/>
                <w:spacing w:val="-2"/>
              </w:rPr>
              <w:t xml:space="preserve">                  </w:t>
            </w:r>
            <w:r>
              <w:rPr>
                <w:rFonts w:ascii="Times New Roman" w:hAnsi="Times New Roman" w:eastAsia="仿宋" w:cs="Times New Roman"/>
                <w:color w:val="auto"/>
                <w:spacing w:val="-2"/>
              </w:rPr>
              <w:t xml:space="preserve">         学</w:t>
            </w:r>
            <w:r>
              <w:rPr>
                <w:rFonts w:hint="eastAsia" w:ascii="Times New Roman" w:hAnsi="Times New Roman" w:eastAsia="仿宋" w:cs="Times New Roman"/>
                <w:color w:val="auto"/>
                <w:spacing w:val="-2"/>
              </w:rPr>
              <w:t>院</w:t>
            </w:r>
            <w:r>
              <w:rPr>
                <w:rFonts w:ascii="Times New Roman" w:hAnsi="Times New Roman" w:eastAsia="仿宋" w:cs="Times New Roman"/>
                <w:color w:val="auto"/>
                <w:spacing w:val="-2"/>
              </w:rPr>
              <w:t>盖章</w:t>
            </w:r>
          </w:p>
          <w:p>
            <w:pPr>
              <w:widowControl w:val="0"/>
              <w:kinsoku/>
              <w:spacing w:line="219" w:lineRule="auto"/>
              <w:ind w:right="47" w:firstLine="8432" w:firstLineChars="3400"/>
              <w:jc w:val="both"/>
              <w:rPr>
                <w:rFonts w:ascii="Times New Roman" w:hAnsi="Times New Roman" w:eastAsia="仿宋" w:cs="Times New Roman"/>
                <w:color w:val="auto"/>
              </w:rPr>
            </w:pPr>
            <w:r>
              <w:rPr>
                <w:rFonts w:ascii="Times New Roman" w:hAnsi="Times New Roman" w:eastAsia="仿宋" w:cs="Times New Roman"/>
                <w:color w:val="auto"/>
                <w:spacing w:val="4"/>
              </w:rPr>
              <w:t xml:space="preserve">年    月    </w:t>
            </w:r>
            <w:r>
              <w:rPr>
                <w:rFonts w:ascii="Times New Roman" w:hAnsi="Times New Roman" w:eastAsia="仿宋" w:cs="Times New Roman"/>
                <w:color w:val="auto"/>
                <w:spacing w:val="2"/>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9296" w:type="dxa"/>
            <w:gridSpan w:val="8"/>
          </w:tcPr>
          <w:p>
            <w:pPr>
              <w:widowControl w:val="0"/>
              <w:kinsoku/>
              <w:spacing w:before="59" w:line="219" w:lineRule="auto"/>
              <w:ind w:left="124"/>
              <w:jc w:val="both"/>
              <w:rPr>
                <w:rFonts w:ascii="Times New Roman" w:hAnsi="Times New Roman" w:eastAsia="仿宋" w:cs="Times New Roman"/>
                <w:color w:val="auto"/>
              </w:rPr>
            </w:pPr>
            <w:r>
              <w:rPr>
                <w:rFonts w:ascii="Times New Roman" w:hAnsi="Times New Roman" w:eastAsia="仿宋" w:cs="Times New Roman"/>
                <w:color w:val="auto"/>
                <w:spacing w:val="2"/>
              </w:rPr>
              <w:t>大赛组委</w:t>
            </w:r>
            <w:r>
              <w:rPr>
                <w:rFonts w:ascii="Times New Roman" w:hAnsi="Times New Roman" w:eastAsia="仿宋" w:cs="Times New Roman"/>
                <w:color w:val="auto"/>
                <w:spacing w:val="1"/>
              </w:rPr>
              <w:t>会审核意见:</w:t>
            </w:r>
          </w:p>
          <w:p>
            <w:pPr>
              <w:widowControl w:val="0"/>
              <w:kinsoku/>
              <w:spacing w:line="381" w:lineRule="auto"/>
              <w:jc w:val="both"/>
              <w:rPr>
                <w:rFonts w:ascii="Times New Roman" w:hAnsi="Times New Roman" w:cs="Times New Roman"/>
                <w:color w:val="auto"/>
              </w:rPr>
            </w:pPr>
          </w:p>
          <w:p>
            <w:pPr>
              <w:widowControl w:val="0"/>
              <w:kinsoku/>
              <w:spacing w:before="68" w:line="219" w:lineRule="auto"/>
              <w:ind w:firstLine="8120" w:firstLineChars="3500"/>
              <w:jc w:val="both"/>
              <w:rPr>
                <w:rFonts w:ascii="Times New Roman" w:hAnsi="Times New Roman" w:eastAsia="仿宋" w:cs="Times New Roman"/>
                <w:color w:val="auto"/>
              </w:rPr>
            </w:pPr>
            <w:r>
              <w:rPr>
                <w:rFonts w:ascii="Times New Roman" w:hAnsi="Times New Roman" w:eastAsia="仿宋" w:cs="Times New Roman"/>
                <w:color w:val="auto"/>
                <w:spacing w:val="-4"/>
              </w:rPr>
              <w:t>组</w:t>
            </w:r>
            <w:r>
              <w:rPr>
                <w:rFonts w:ascii="Times New Roman" w:hAnsi="Times New Roman" w:eastAsia="仿宋" w:cs="Times New Roman"/>
                <w:color w:val="auto"/>
                <w:spacing w:val="-3"/>
              </w:rPr>
              <w:t>委</w:t>
            </w:r>
            <w:r>
              <w:rPr>
                <w:rFonts w:ascii="Times New Roman" w:hAnsi="Times New Roman" w:eastAsia="仿宋" w:cs="Times New Roman"/>
                <w:color w:val="auto"/>
                <w:spacing w:val="-2"/>
              </w:rPr>
              <w:t>会盖章</w:t>
            </w:r>
          </w:p>
          <w:p>
            <w:pPr>
              <w:widowControl w:val="0"/>
              <w:kinsoku/>
              <w:spacing w:before="218" w:line="219" w:lineRule="auto"/>
              <w:ind w:right="47" w:firstLine="7936" w:firstLineChars="3200"/>
              <w:jc w:val="both"/>
              <w:rPr>
                <w:rFonts w:ascii="Times New Roman" w:hAnsi="Times New Roman" w:eastAsia="仿宋" w:cs="Times New Roman"/>
                <w:color w:val="auto"/>
              </w:rPr>
            </w:pPr>
            <w:r>
              <w:rPr>
                <w:rFonts w:ascii="Times New Roman" w:hAnsi="Times New Roman" w:eastAsia="仿宋" w:cs="Times New Roman"/>
                <w:color w:val="auto"/>
                <w:spacing w:val="4"/>
              </w:rPr>
              <w:t xml:space="preserve">年    月    </w:t>
            </w:r>
            <w:r>
              <w:rPr>
                <w:rFonts w:ascii="Times New Roman" w:hAnsi="Times New Roman" w:eastAsia="仿宋" w:cs="Times New Roman"/>
                <w:color w:val="auto"/>
                <w:spacing w:val="2"/>
              </w:rPr>
              <w:t>日</w:t>
            </w:r>
          </w:p>
        </w:tc>
      </w:tr>
    </w:tbl>
    <w:p>
      <w:pPr>
        <w:widowControl w:val="0"/>
        <w:kinsoku/>
        <w:spacing w:before="51" w:line="217" w:lineRule="auto"/>
        <w:ind w:left="516"/>
        <w:jc w:val="both"/>
        <w:rPr>
          <w:rFonts w:ascii="Times New Roman" w:hAnsi="Times New Roman" w:eastAsia="仿宋" w:cs="Times New Roman"/>
          <w:color w:val="auto"/>
        </w:rPr>
      </w:pPr>
      <w:r>
        <w:rPr>
          <w:rFonts w:ascii="Times New Roman" w:hAnsi="Times New Roman" w:eastAsia="仿宋" w:cs="Times New Roman"/>
          <w:color w:val="auto"/>
          <w:spacing w:val="-14"/>
        </w:rPr>
        <w:t>注：</w:t>
      </w:r>
      <w:r>
        <w:rPr>
          <w:rFonts w:ascii="Times New Roman" w:hAnsi="Times New Roman" w:eastAsia="仿宋" w:cs="Times New Roman"/>
          <w:color w:val="auto"/>
          <w:spacing w:val="-8"/>
        </w:rPr>
        <w:t>每</w:t>
      </w:r>
      <w:r>
        <w:rPr>
          <w:rFonts w:ascii="Times New Roman" w:hAnsi="Times New Roman" w:eastAsia="仿宋" w:cs="Times New Roman"/>
          <w:color w:val="auto"/>
          <w:spacing w:val="-7"/>
        </w:rPr>
        <w:t>个参赛队请提供报名表电子稿 1 份，盖章</w:t>
      </w:r>
      <w:r>
        <w:rPr>
          <w:rFonts w:hint="eastAsia" w:ascii="Times New Roman" w:hAnsi="Times New Roman" w:eastAsia="仿宋" w:cs="Times New Roman"/>
          <w:color w:val="auto"/>
          <w:spacing w:val="-7"/>
        </w:rPr>
        <w:t>纸质</w:t>
      </w:r>
      <w:r>
        <w:rPr>
          <w:rFonts w:ascii="Times New Roman" w:hAnsi="Times New Roman" w:eastAsia="仿宋" w:cs="Times New Roman"/>
          <w:color w:val="auto"/>
          <w:spacing w:val="-7"/>
        </w:rPr>
        <w:t>稿 2 份。</w:t>
      </w:r>
    </w:p>
    <w:p>
      <w:pPr>
        <w:widowControl w:val="0"/>
        <w:kinsoku/>
        <w:jc w:val="both"/>
        <w:rPr>
          <w:rFonts w:ascii="Times New Roman" w:hAnsi="Times New Roman" w:cs="Times New Roman"/>
          <w:color w:val="auto"/>
        </w:rPr>
        <w:sectPr>
          <w:pgSz w:w="11907" w:h="16839"/>
          <w:pgMar w:top="1134" w:right="1134" w:bottom="1134" w:left="1134" w:header="0" w:footer="850" w:gutter="0"/>
          <w:cols w:space="720" w:num="1"/>
        </w:sectPr>
      </w:pPr>
    </w:p>
    <w:p>
      <w:pPr>
        <w:widowControl w:val="0"/>
        <w:kinsoku/>
        <w:spacing w:before="230" w:line="195" w:lineRule="auto"/>
        <w:jc w:val="both"/>
        <w:rPr>
          <w:rFonts w:ascii="Times New Roman" w:hAnsi="Times New Roman" w:eastAsia="微软雅黑" w:cs="Times New Roman"/>
          <w:color w:val="auto"/>
          <w:spacing w:val="-6"/>
          <w:sz w:val="28"/>
          <w:szCs w:val="28"/>
        </w:rPr>
      </w:pPr>
      <w:r>
        <w:rPr>
          <w:rFonts w:ascii="Times New Roman" w:hAnsi="Times New Roman" w:eastAsia="微软雅黑" w:cs="Times New Roman"/>
          <w:color w:val="auto"/>
          <w:spacing w:val="-6"/>
          <w:sz w:val="28"/>
          <w:szCs w:val="28"/>
        </w:rPr>
        <w:t xml:space="preserve">附件 </w:t>
      </w:r>
      <w:r>
        <w:rPr>
          <w:rFonts w:hint="eastAsia" w:ascii="Times New Roman" w:hAnsi="Times New Roman" w:eastAsia="微软雅黑" w:cs="Times New Roman"/>
          <w:color w:val="auto"/>
          <w:spacing w:val="-6"/>
          <w:sz w:val="28"/>
          <w:szCs w:val="28"/>
          <w:lang w:val="en-US" w:eastAsia="zh-CN"/>
        </w:rPr>
        <w:t>2</w:t>
      </w:r>
      <w:r>
        <w:rPr>
          <w:rFonts w:ascii="Times New Roman" w:hAnsi="Times New Roman" w:eastAsia="微软雅黑" w:cs="Times New Roman"/>
          <w:color w:val="auto"/>
          <w:spacing w:val="-6"/>
          <w:sz w:val="28"/>
          <w:szCs w:val="28"/>
        </w:rPr>
        <w:t>：</w:t>
      </w:r>
    </w:p>
    <w:p>
      <w:pPr>
        <w:pStyle w:val="2"/>
        <w:rPr>
          <w:rFonts w:ascii="Times New Roman" w:hAnsi="Times New Roman" w:cs="Times New Roman"/>
        </w:rPr>
      </w:pPr>
    </w:p>
    <w:p>
      <w:pPr>
        <w:widowControl w:val="0"/>
        <w:kinsoku/>
        <w:spacing w:before="120" w:beforeLines="50"/>
        <w:jc w:val="center"/>
        <w:rPr>
          <w:rFonts w:ascii="Times New Roman" w:hAnsi="Times New Roman" w:eastAsia="方正大标宋简体" w:cs="Times New Roman"/>
          <w:color w:val="auto"/>
          <w:spacing w:val="6"/>
          <w:sz w:val="36"/>
          <w:szCs w:val="36"/>
        </w:rPr>
      </w:pPr>
      <w:r>
        <w:rPr>
          <w:rFonts w:ascii="Times New Roman" w:hAnsi="Times New Roman" w:eastAsia="方正大标宋简体" w:cs="Times New Roman"/>
          <w:color w:val="auto"/>
          <w:spacing w:val="6"/>
          <w:sz w:val="36"/>
          <w:szCs w:val="36"/>
        </w:rPr>
        <w:t>2023 年湖南省大学生酒店管理商业策划创意大赛</w:t>
      </w:r>
    </w:p>
    <w:p>
      <w:pPr>
        <w:widowControl w:val="0"/>
        <w:kinsoku/>
        <w:spacing w:before="120" w:beforeLines="50"/>
        <w:jc w:val="center"/>
        <w:rPr>
          <w:rFonts w:ascii="Times New Roman" w:hAnsi="Times New Roman" w:eastAsia="方正大标宋简体" w:cs="Times New Roman"/>
          <w:color w:val="auto"/>
          <w:spacing w:val="6"/>
          <w:sz w:val="36"/>
          <w:szCs w:val="36"/>
        </w:rPr>
      </w:pPr>
      <w:r>
        <w:rPr>
          <w:rFonts w:ascii="Times New Roman" w:hAnsi="Times New Roman" w:eastAsia="方正大标宋简体" w:cs="Times New Roman"/>
          <w:color w:val="auto"/>
          <w:spacing w:val="6"/>
          <w:sz w:val="36"/>
          <w:szCs w:val="36"/>
        </w:rPr>
        <w:t>参赛高校报名汇总表</w:t>
      </w:r>
    </w:p>
    <w:p>
      <w:pPr>
        <w:widowControl w:val="0"/>
        <w:kinsoku/>
        <w:spacing w:before="121" w:line="217" w:lineRule="auto"/>
        <w:ind w:left="563"/>
        <w:jc w:val="both"/>
        <w:rPr>
          <w:rFonts w:ascii="Times New Roman" w:hAnsi="Times New Roman" w:eastAsia="仿宋" w:cs="Times New Roman"/>
          <w:color w:val="auto"/>
          <w:sz w:val="24"/>
          <w:szCs w:val="24"/>
        </w:rPr>
      </w:pPr>
      <w:r>
        <w:rPr>
          <w:rFonts w:ascii="Times New Roman" w:hAnsi="Times New Roman" w:eastAsia="仿宋" w:cs="Times New Roman"/>
          <w:color w:val="auto"/>
          <w:spacing w:val="-7"/>
          <w:sz w:val="24"/>
          <w:szCs w:val="24"/>
        </w:rPr>
        <w:t>学</w:t>
      </w:r>
      <w:r>
        <w:rPr>
          <w:rFonts w:ascii="Times New Roman" w:hAnsi="Times New Roman" w:eastAsia="仿宋" w:cs="Times New Roman"/>
          <w:color w:val="auto"/>
          <w:spacing w:val="-5"/>
          <w:sz w:val="24"/>
          <w:szCs w:val="24"/>
        </w:rPr>
        <w:t>校名称：</w:t>
      </w:r>
    </w:p>
    <w:p>
      <w:pPr>
        <w:widowControl w:val="0"/>
        <w:kinsoku/>
        <w:spacing w:line="71" w:lineRule="exact"/>
        <w:jc w:val="both"/>
        <w:rPr>
          <w:rFonts w:ascii="Times New Roman" w:hAnsi="Times New Roman" w:cs="Times New Roman"/>
          <w:color w:val="auto"/>
        </w:rPr>
      </w:pPr>
    </w:p>
    <w:tbl>
      <w:tblPr>
        <w:tblStyle w:val="54"/>
        <w:tblW w:w="88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2052"/>
        <w:gridCol w:w="1247"/>
        <w:gridCol w:w="1504"/>
        <w:gridCol w:w="1159"/>
        <w:gridCol w:w="1109"/>
        <w:gridCol w:w="1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12" w:type="dxa"/>
            <w:vAlign w:val="center"/>
          </w:tcPr>
          <w:p>
            <w:pPr>
              <w:widowControl w:val="0"/>
              <w:kinsoku/>
              <w:snapToGrid/>
              <w:jc w:val="center"/>
              <w:rPr>
                <w:rFonts w:ascii="Times New Roman" w:hAnsi="Times New Roman" w:eastAsia="仿宋" w:cs="Times New Roman"/>
                <w:color w:val="auto"/>
              </w:rPr>
            </w:pPr>
            <w:r>
              <w:rPr>
                <w:rFonts w:ascii="Times New Roman" w:hAnsi="Times New Roman" w:eastAsia="仿宋" w:cs="Times New Roman"/>
                <w:color w:val="auto"/>
                <w:spacing w:val="-3"/>
              </w:rPr>
              <w:t>序号</w:t>
            </w:r>
          </w:p>
        </w:tc>
        <w:tc>
          <w:tcPr>
            <w:tcW w:w="2052" w:type="dxa"/>
            <w:vAlign w:val="center"/>
          </w:tcPr>
          <w:p>
            <w:pPr>
              <w:widowControl w:val="0"/>
              <w:kinsoku/>
              <w:snapToGrid/>
              <w:jc w:val="center"/>
              <w:rPr>
                <w:rFonts w:ascii="Times New Roman" w:hAnsi="Times New Roman" w:eastAsia="仿宋" w:cs="Times New Roman"/>
                <w:color w:val="auto"/>
              </w:rPr>
            </w:pPr>
            <w:r>
              <w:rPr>
                <w:rFonts w:ascii="Times New Roman" w:hAnsi="Times New Roman" w:eastAsia="仿宋" w:cs="Times New Roman"/>
                <w:color w:val="auto"/>
                <w:spacing w:val="-4"/>
              </w:rPr>
              <w:t>参</w:t>
            </w:r>
            <w:r>
              <w:rPr>
                <w:rFonts w:ascii="Times New Roman" w:hAnsi="Times New Roman" w:eastAsia="仿宋" w:cs="Times New Roman"/>
                <w:color w:val="auto"/>
                <w:spacing w:val="-3"/>
              </w:rPr>
              <w:t>赛组</w:t>
            </w:r>
          </w:p>
          <w:p>
            <w:pPr>
              <w:widowControl w:val="0"/>
              <w:kinsoku/>
              <w:snapToGrid/>
              <w:jc w:val="center"/>
              <w:rPr>
                <w:rFonts w:ascii="Times New Roman" w:hAnsi="Times New Roman" w:eastAsia="仿宋" w:cs="Times New Roman"/>
                <w:color w:val="auto"/>
              </w:rPr>
            </w:pPr>
            <w:r>
              <w:rPr>
                <w:rFonts w:ascii="Times New Roman" w:hAnsi="Times New Roman" w:eastAsia="仿宋" w:cs="Times New Roman"/>
                <w:color w:val="auto"/>
                <w:spacing w:val="12"/>
              </w:rPr>
              <w:t>（</w:t>
            </w:r>
            <w:r>
              <w:rPr>
                <w:rFonts w:ascii="Times New Roman" w:hAnsi="Times New Roman" w:eastAsia="仿宋" w:cs="Times New Roman"/>
                <w:color w:val="auto"/>
                <w:spacing w:val="9"/>
              </w:rPr>
              <w:t>填写专业或综合）</w:t>
            </w:r>
          </w:p>
        </w:tc>
        <w:tc>
          <w:tcPr>
            <w:tcW w:w="1247" w:type="dxa"/>
            <w:vAlign w:val="center"/>
          </w:tcPr>
          <w:p>
            <w:pPr>
              <w:widowControl w:val="0"/>
              <w:kinsoku/>
              <w:snapToGrid/>
              <w:jc w:val="center"/>
              <w:rPr>
                <w:rFonts w:ascii="Times New Roman" w:hAnsi="Times New Roman" w:eastAsia="仿宋" w:cs="Times New Roman"/>
                <w:color w:val="auto"/>
                <w:spacing w:val="4"/>
                <w:sz w:val="20"/>
                <w:szCs w:val="20"/>
              </w:rPr>
            </w:pPr>
            <w:r>
              <w:rPr>
                <w:rFonts w:ascii="Times New Roman" w:hAnsi="Times New Roman" w:eastAsia="仿宋" w:cs="Times New Roman"/>
                <w:color w:val="auto"/>
                <w:spacing w:val="8"/>
                <w:sz w:val="20"/>
                <w:szCs w:val="20"/>
              </w:rPr>
              <w:t>参</w:t>
            </w:r>
            <w:r>
              <w:rPr>
                <w:rFonts w:ascii="Times New Roman" w:hAnsi="Times New Roman" w:eastAsia="仿宋" w:cs="Times New Roman"/>
                <w:color w:val="auto"/>
                <w:spacing w:val="4"/>
                <w:sz w:val="20"/>
                <w:szCs w:val="20"/>
              </w:rPr>
              <w:t>赛队伍</w:t>
            </w:r>
          </w:p>
          <w:p>
            <w:pPr>
              <w:widowControl w:val="0"/>
              <w:kinsoku/>
              <w:snapToGrid/>
              <w:jc w:val="center"/>
              <w:rPr>
                <w:rFonts w:ascii="Times New Roman" w:hAnsi="Times New Roman" w:eastAsia="仿宋" w:cs="Times New Roman"/>
                <w:color w:val="auto"/>
                <w:sz w:val="20"/>
                <w:szCs w:val="20"/>
              </w:rPr>
            </w:pPr>
            <w:r>
              <w:rPr>
                <w:rFonts w:ascii="Times New Roman" w:hAnsi="Times New Roman" w:eastAsia="仿宋" w:cs="Times New Roman"/>
                <w:color w:val="auto"/>
                <w:spacing w:val="4"/>
                <w:sz w:val="20"/>
                <w:szCs w:val="20"/>
              </w:rPr>
              <w:t>名称</w:t>
            </w:r>
          </w:p>
        </w:tc>
        <w:tc>
          <w:tcPr>
            <w:tcW w:w="1504" w:type="dxa"/>
            <w:vAlign w:val="center"/>
          </w:tcPr>
          <w:p>
            <w:pPr>
              <w:widowControl w:val="0"/>
              <w:kinsoku/>
              <w:snapToGrid/>
              <w:jc w:val="center"/>
              <w:rPr>
                <w:rFonts w:ascii="Times New Roman" w:hAnsi="Times New Roman" w:eastAsia="仿宋" w:cs="Times New Roman"/>
                <w:color w:val="auto"/>
              </w:rPr>
            </w:pPr>
            <w:r>
              <w:rPr>
                <w:rFonts w:ascii="Times New Roman" w:hAnsi="Times New Roman" w:eastAsia="仿宋" w:cs="Times New Roman"/>
                <w:color w:val="auto"/>
                <w:spacing w:val="-4"/>
              </w:rPr>
              <w:t>参</w:t>
            </w:r>
            <w:r>
              <w:rPr>
                <w:rFonts w:ascii="Times New Roman" w:hAnsi="Times New Roman" w:eastAsia="仿宋" w:cs="Times New Roman"/>
                <w:color w:val="auto"/>
                <w:spacing w:val="-2"/>
              </w:rPr>
              <w:t>赛作品名称</w:t>
            </w:r>
          </w:p>
        </w:tc>
        <w:tc>
          <w:tcPr>
            <w:tcW w:w="1159" w:type="dxa"/>
            <w:vAlign w:val="center"/>
          </w:tcPr>
          <w:p>
            <w:pPr>
              <w:widowControl w:val="0"/>
              <w:kinsoku/>
              <w:snapToGrid/>
              <w:jc w:val="center"/>
              <w:rPr>
                <w:rFonts w:ascii="Times New Roman" w:hAnsi="Times New Roman" w:eastAsia="仿宋" w:cs="Times New Roman"/>
                <w:color w:val="auto"/>
              </w:rPr>
            </w:pPr>
            <w:r>
              <w:rPr>
                <w:rFonts w:ascii="Times New Roman" w:hAnsi="Times New Roman" w:eastAsia="仿宋" w:cs="Times New Roman"/>
                <w:color w:val="auto"/>
                <w:spacing w:val="-9"/>
              </w:rPr>
              <w:t>团</w:t>
            </w:r>
            <w:r>
              <w:rPr>
                <w:rFonts w:ascii="Times New Roman" w:hAnsi="Times New Roman" w:eastAsia="仿宋" w:cs="Times New Roman"/>
                <w:color w:val="auto"/>
                <w:spacing w:val="-8"/>
              </w:rPr>
              <w:t>队成员</w:t>
            </w:r>
          </w:p>
        </w:tc>
        <w:tc>
          <w:tcPr>
            <w:tcW w:w="1109" w:type="dxa"/>
            <w:vAlign w:val="center"/>
          </w:tcPr>
          <w:p>
            <w:pPr>
              <w:widowControl w:val="0"/>
              <w:kinsoku/>
              <w:snapToGrid/>
              <w:jc w:val="center"/>
              <w:rPr>
                <w:rFonts w:ascii="Times New Roman" w:hAnsi="Times New Roman" w:eastAsia="仿宋" w:cs="Times New Roman"/>
                <w:color w:val="auto"/>
              </w:rPr>
            </w:pPr>
            <w:r>
              <w:rPr>
                <w:rFonts w:ascii="Times New Roman" w:hAnsi="Times New Roman" w:eastAsia="仿宋" w:cs="Times New Roman"/>
                <w:color w:val="auto"/>
                <w:spacing w:val="-5"/>
              </w:rPr>
              <w:t>第一导师</w:t>
            </w:r>
          </w:p>
        </w:tc>
        <w:tc>
          <w:tcPr>
            <w:tcW w:w="1115" w:type="dxa"/>
            <w:vAlign w:val="center"/>
          </w:tcPr>
          <w:p>
            <w:pPr>
              <w:widowControl w:val="0"/>
              <w:kinsoku/>
              <w:snapToGrid/>
              <w:jc w:val="center"/>
              <w:rPr>
                <w:rFonts w:ascii="Times New Roman" w:hAnsi="Times New Roman" w:eastAsia="仿宋" w:cs="Times New Roman"/>
                <w:color w:val="auto"/>
                <w:spacing w:val="-5"/>
              </w:rPr>
            </w:pPr>
            <w:r>
              <w:rPr>
                <w:rFonts w:ascii="Times New Roman" w:hAnsi="Times New Roman" w:eastAsia="仿宋" w:cs="Times New Roman"/>
                <w:color w:val="auto"/>
                <w:spacing w:val="-6"/>
              </w:rPr>
              <w:t>第</w:t>
            </w:r>
            <w:r>
              <w:rPr>
                <w:rFonts w:ascii="Times New Roman" w:hAnsi="Times New Roman" w:eastAsia="仿宋" w:cs="Times New Roman"/>
                <w:color w:val="auto"/>
                <w:spacing w:val="-5"/>
              </w:rPr>
              <w:t>一导师</w:t>
            </w:r>
          </w:p>
          <w:p>
            <w:pPr>
              <w:widowControl w:val="0"/>
              <w:kinsoku/>
              <w:snapToGrid/>
              <w:jc w:val="center"/>
              <w:rPr>
                <w:rFonts w:ascii="Times New Roman" w:hAnsi="Times New Roman" w:eastAsia="仿宋" w:cs="Times New Roman"/>
                <w:color w:val="auto"/>
              </w:rPr>
            </w:pPr>
            <w:r>
              <w:rPr>
                <w:rFonts w:ascii="Times New Roman" w:hAnsi="Times New Roman" w:eastAsia="仿宋" w:cs="Times New Roman"/>
                <w:color w:val="auto"/>
                <w:spacing w:val="-4"/>
              </w:rPr>
              <w:t>联</w:t>
            </w:r>
            <w:r>
              <w:rPr>
                <w:rFonts w:ascii="Times New Roman" w:hAnsi="Times New Roman" w:eastAsia="仿宋" w:cs="Times New Roman"/>
                <w:color w:val="auto"/>
                <w:spacing w:val="-2"/>
              </w:rPr>
              <w:t>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3" w:hRule="atLeast"/>
        </w:trPr>
        <w:tc>
          <w:tcPr>
            <w:tcW w:w="712" w:type="dxa"/>
            <w:vAlign w:val="center"/>
          </w:tcPr>
          <w:p>
            <w:pPr>
              <w:widowControl w:val="0"/>
              <w:kinsoku/>
              <w:spacing w:before="68" w:line="180" w:lineRule="auto"/>
              <w:jc w:val="center"/>
              <w:rPr>
                <w:rFonts w:ascii="Times New Roman" w:hAnsi="Times New Roman" w:eastAsia="仿宋" w:cs="Times New Roman"/>
                <w:color w:val="auto"/>
              </w:rPr>
            </w:pPr>
            <w:r>
              <w:rPr>
                <w:rFonts w:ascii="Times New Roman" w:hAnsi="Times New Roman" w:eastAsia="仿宋" w:cs="Times New Roman"/>
                <w:color w:val="auto"/>
              </w:rPr>
              <w:t>1</w:t>
            </w:r>
          </w:p>
        </w:tc>
        <w:tc>
          <w:tcPr>
            <w:tcW w:w="2052" w:type="dxa"/>
          </w:tcPr>
          <w:p>
            <w:pPr>
              <w:widowControl w:val="0"/>
              <w:kinsoku/>
              <w:jc w:val="both"/>
              <w:rPr>
                <w:rFonts w:ascii="Times New Roman" w:hAnsi="Times New Roman" w:cs="Times New Roman"/>
                <w:color w:val="auto"/>
              </w:rPr>
            </w:pPr>
          </w:p>
        </w:tc>
        <w:tc>
          <w:tcPr>
            <w:tcW w:w="1247" w:type="dxa"/>
          </w:tcPr>
          <w:p>
            <w:pPr>
              <w:widowControl w:val="0"/>
              <w:kinsoku/>
              <w:jc w:val="both"/>
              <w:rPr>
                <w:rFonts w:ascii="Times New Roman" w:hAnsi="Times New Roman" w:cs="Times New Roman"/>
                <w:color w:val="auto"/>
              </w:rPr>
            </w:pPr>
          </w:p>
        </w:tc>
        <w:tc>
          <w:tcPr>
            <w:tcW w:w="1504" w:type="dxa"/>
          </w:tcPr>
          <w:p>
            <w:pPr>
              <w:widowControl w:val="0"/>
              <w:kinsoku/>
              <w:jc w:val="both"/>
              <w:rPr>
                <w:rFonts w:ascii="Times New Roman" w:hAnsi="Times New Roman" w:cs="Times New Roman"/>
                <w:color w:val="auto"/>
              </w:rPr>
            </w:pPr>
          </w:p>
        </w:tc>
        <w:tc>
          <w:tcPr>
            <w:tcW w:w="1159" w:type="dxa"/>
          </w:tcPr>
          <w:p>
            <w:pPr>
              <w:widowControl w:val="0"/>
              <w:kinsoku/>
              <w:jc w:val="both"/>
              <w:rPr>
                <w:rFonts w:ascii="Times New Roman" w:hAnsi="Times New Roman" w:cs="Times New Roman"/>
                <w:color w:val="auto"/>
              </w:rPr>
            </w:pPr>
          </w:p>
        </w:tc>
        <w:tc>
          <w:tcPr>
            <w:tcW w:w="1109" w:type="dxa"/>
          </w:tcPr>
          <w:p>
            <w:pPr>
              <w:widowControl w:val="0"/>
              <w:kinsoku/>
              <w:jc w:val="both"/>
              <w:rPr>
                <w:rFonts w:ascii="Times New Roman" w:hAnsi="Times New Roman" w:cs="Times New Roman"/>
                <w:color w:val="auto"/>
              </w:rPr>
            </w:pPr>
          </w:p>
        </w:tc>
        <w:tc>
          <w:tcPr>
            <w:tcW w:w="1115" w:type="dxa"/>
          </w:tcPr>
          <w:p>
            <w:pPr>
              <w:widowControl w:val="0"/>
              <w:kinsoku/>
              <w:jc w:val="both"/>
              <w:rPr>
                <w:rFonts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0" w:hRule="atLeast"/>
        </w:trPr>
        <w:tc>
          <w:tcPr>
            <w:tcW w:w="712" w:type="dxa"/>
            <w:vAlign w:val="center"/>
          </w:tcPr>
          <w:p>
            <w:pPr>
              <w:widowControl w:val="0"/>
              <w:kinsoku/>
              <w:spacing w:before="69" w:line="179" w:lineRule="auto"/>
              <w:jc w:val="center"/>
              <w:rPr>
                <w:rFonts w:ascii="Times New Roman" w:hAnsi="Times New Roman" w:eastAsia="仿宋" w:cs="Times New Roman"/>
                <w:color w:val="auto"/>
              </w:rPr>
            </w:pPr>
            <w:r>
              <w:rPr>
                <w:rFonts w:ascii="Times New Roman" w:hAnsi="Times New Roman" w:eastAsia="仿宋" w:cs="Times New Roman"/>
                <w:color w:val="auto"/>
              </w:rPr>
              <w:t>2</w:t>
            </w:r>
          </w:p>
        </w:tc>
        <w:tc>
          <w:tcPr>
            <w:tcW w:w="2052" w:type="dxa"/>
          </w:tcPr>
          <w:p>
            <w:pPr>
              <w:widowControl w:val="0"/>
              <w:kinsoku/>
              <w:jc w:val="both"/>
              <w:rPr>
                <w:rFonts w:ascii="Times New Roman" w:hAnsi="Times New Roman" w:cs="Times New Roman"/>
                <w:color w:val="auto"/>
              </w:rPr>
            </w:pPr>
          </w:p>
        </w:tc>
        <w:tc>
          <w:tcPr>
            <w:tcW w:w="1247" w:type="dxa"/>
          </w:tcPr>
          <w:p>
            <w:pPr>
              <w:widowControl w:val="0"/>
              <w:kinsoku/>
              <w:jc w:val="both"/>
              <w:rPr>
                <w:rFonts w:ascii="Times New Roman" w:hAnsi="Times New Roman" w:cs="Times New Roman"/>
                <w:color w:val="auto"/>
              </w:rPr>
            </w:pPr>
          </w:p>
        </w:tc>
        <w:tc>
          <w:tcPr>
            <w:tcW w:w="1504" w:type="dxa"/>
          </w:tcPr>
          <w:p>
            <w:pPr>
              <w:widowControl w:val="0"/>
              <w:kinsoku/>
              <w:jc w:val="both"/>
              <w:rPr>
                <w:rFonts w:ascii="Times New Roman" w:hAnsi="Times New Roman" w:cs="Times New Roman"/>
                <w:color w:val="auto"/>
              </w:rPr>
            </w:pPr>
          </w:p>
        </w:tc>
        <w:tc>
          <w:tcPr>
            <w:tcW w:w="1159" w:type="dxa"/>
          </w:tcPr>
          <w:p>
            <w:pPr>
              <w:widowControl w:val="0"/>
              <w:kinsoku/>
              <w:jc w:val="both"/>
              <w:rPr>
                <w:rFonts w:ascii="Times New Roman" w:hAnsi="Times New Roman" w:cs="Times New Roman"/>
                <w:color w:val="auto"/>
              </w:rPr>
            </w:pPr>
          </w:p>
        </w:tc>
        <w:tc>
          <w:tcPr>
            <w:tcW w:w="1109" w:type="dxa"/>
          </w:tcPr>
          <w:p>
            <w:pPr>
              <w:widowControl w:val="0"/>
              <w:kinsoku/>
              <w:jc w:val="both"/>
              <w:rPr>
                <w:rFonts w:ascii="Times New Roman" w:hAnsi="Times New Roman" w:cs="Times New Roman"/>
                <w:color w:val="auto"/>
              </w:rPr>
            </w:pPr>
          </w:p>
        </w:tc>
        <w:tc>
          <w:tcPr>
            <w:tcW w:w="1115" w:type="dxa"/>
          </w:tcPr>
          <w:p>
            <w:pPr>
              <w:widowControl w:val="0"/>
              <w:kinsoku/>
              <w:jc w:val="both"/>
              <w:rPr>
                <w:rFonts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2" w:hRule="atLeast"/>
        </w:trPr>
        <w:tc>
          <w:tcPr>
            <w:tcW w:w="712" w:type="dxa"/>
            <w:vAlign w:val="center"/>
          </w:tcPr>
          <w:p>
            <w:pPr>
              <w:widowControl w:val="0"/>
              <w:kinsoku/>
              <w:spacing w:before="68" w:line="179" w:lineRule="auto"/>
              <w:jc w:val="center"/>
              <w:rPr>
                <w:rFonts w:ascii="Times New Roman" w:hAnsi="Times New Roman" w:eastAsia="仿宋" w:cs="Times New Roman"/>
                <w:color w:val="auto"/>
              </w:rPr>
            </w:pPr>
            <w:r>
              <w:rPr>
                <w:rFonts w:ascii="Times New Roman" w:hAnsi="Times New Roman" w:eastAsia="仿宋" w:cs="Times New Roman"/>
                <w:color w:val="auto"/>
              </w:rPr>
              <w:t>3</w:t>
            </w:r>
          </w:p>
        </w:tc>
        <w:tc>
          <w:tcPr>
            <w:tcW w:w="2052" w:type="dxa"/>
          </w:tcPr>
          <w:p>
            <w:pPr>
              <w:widowControl w:val="0"/>
              <w:kinsoku/>
              <w:jc w:val="both"/>
              <w:rPr>
                <w:rFonts w:ascii="Times New Roman" w:hAnsi="Times New Roman" w:cs="Times New Roman"/>
                <w:color w:val="auto"/>
              </w:rPr>
            </w:pPr>
          </w:p>
        </w:tc>
        <w:tc>
          <w:tcPr>
            <w:tcW w:w="1247" w:type="dxa"/>
          </w:tcPr>
          <w:p>
            <w:pPr>
              <w:widowControl w:val="0"/>
              <w:kinsoku/>
              <w:jc w:val="both"/>
              <w:rPr>
                <w:rFonts w:ascii="Times New Roman" w:hAnsi="Times New Roman" w:cs="Times New Roman"/>
                <w:color w:val="auto"/>
              </w:rPr>
            </w:pPr>
          </w:p>
        </w:tc>
        <w:tc>
          <w:tcPr>
            <w:tcW w:w="1504" w:type="dxa"/>
          </w:tcPr>
          <w:p>
            <w:pPr>
              <w:widowControl w:val="0"/>
              <w:kinsoku/>
              <w:jc w:val="both"/>
              <w:rPr>
                <w:rFonts w:ascii="Times New Roman" w:hAnsi="Times New Roman" w:cs="Times New Roman"/>
                <w:color w:val="auto"/>
              </w:rPr>
            </w:pPr>
          </w:p>
        </w:tc>
        <w:tc>
          <w:tcPr>
            <w:tcW w:w="1159" w:type="dxa"/>
          </w:tcPr>
          <w:p>
            <w:pPr>
              <w:widowControl w:val="0"/>
              <w:kinsoku/>
              <w:jc w:val="both"/>
              <w:rPr>
                <w:rFonts w:ascii="Times New Roman" w:hAnsi="Times New Roman" w:cs="Times New Roman"/>
                <w:color w:val="auto"/>
              </w:rPr>
            </w:pPr>
          </w:p>
        </w:tc>
        <w:tc>
          <w:tcPr>
            <w:tcW w:w="1109" w:type="dxa"/>
          </w:tcPr>
          <w:p>
            <w:pPr>
              <w:widowControl w:val="0"/>
              <w:kinsoku/>
              <w:jc w:val="both"/>
              <w:rPr>
                <w:rFonts w:ascii="Times New Roman" w:hAnsi="Times New Roman" w:cs="Times New Roman"/>
                <w:color w:val="auto"/>
              </w:rPr>
            </w:pPr>
          </w:p>
        </w:tc>
        <w:tc>
          <w:tcPr>
            <w:tcW w:w="1115" w:type="dxa"/>
          </w:tcPr>
          <w:p>
            <w:pPr>
              <w:widowControl w:val="0"/>
              <w:kinsoku/>
              <w:jc w:val="both"/>
              <w:rPr>
                <w:rFonts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2" w:hRule="atLeast"/>
        </w:trPr>
        <w:tc>
          <w:tcPr>
            <w:tcW w:w="712" w:type="dxa"/>
            <w:vAlign w:val="center"/>
          </w:tcPr>
          <w:p>
            <w:pPr>
              <w:widowControl w:val="0"/>
              <w:kinsoku/>
              <w:spacing w:before="69" w:line="179" w:lineRule="auto"/>
              <w:jc w:val="center"/>
              <w:rPr>
                <w:rFonts w:ascii="Times New Roman" w:hAnsi="Times New Roman" w:eastAsia="仿宋" w:cs="Times New Roman"/>
                <w:color w:val="auto"/>
              </w:rPr>
            </w:pPr>
            <w:r>
              <w:rPr>
                <w:rFonts w:ascii="Times New Roman" w:hAnsi="Times New Roman" w:eastAsia="仿宋" w:cs="Times New Roman"/>
                <w:color w:val="auto"/>
              </w:rPr>
              <w:t>4</w:t>
            </w:r>
          </w:p>
        </w:tc>
        <w:tc>
          <w:tcPr>
            <w:tcW w:w="2052" w:type="dxa"/>
          </w:tcPr>
          <w:p>
            <w:pPr>
              <w:widowControl w:val="0"/>
              <w:kinsoku/>
              <w:jc w:val="both"/>
              <w:rPr>
                <w:rFonts w:ascii="Times New Roman" w:hAnsi="Times New Roman" w:cs="Times New Roman"/>
                <w:color w:val="auto"/>
              </w:rPr>
            </w:pPr>
          </w:p>
        </w:tc>
        <w:tc>
          <w:tcPr>
            <w:tcW w:w="1247" w:type="dxa"/>
          </w:tcPr>
          <w:p>
            <w:pPr>
              <w:widowControl w:val="0"/>
              <w:kinsoku/>
              <w:jc w:val="both"/>
              <w:rPr>
                <w:rFonts w:ascii="Times New Roman" w:hAnsi="Times New Roman" w:cs="Times New Roman"/>
                <w:color w:val="auto"/>
              </w:rPr>
            </w:pPr>
          </w:p>
        </w:tc>
        <w:tc>
          <w:tcPr>
            <w:tcW w:w="1504" w:type="dxa"/>
          </w:tcPr>
          <w:p>
            <w:pPr>
              <w:widowControl w:val="0"/>
              <w:kinsoku/>
              <w:jc w:val="both"/>
              <w:rPr>
                <w:rFonts w:ascii="Times New Roman" w:hAnsi="Times New Roman" w:cs="Times New Roman"/>
                <w:color w:val="auto"/>
              </w:rPr>
            </w:pPr>
          </w:p>
        </w:tc>
        <w:tc>
          <w:tcPr>
            <w:tcW w:w="1159" w:type="dxa"/>
          </w:tcPr>
          <w:p>
            <w:pPr>
              <w:widowControl w:val="0"/>
              <w:kinsoku/>
              <w:jc w:val="both"/>
              <w:rPr>
                <w:rFonts w:ascii="Times New Roman" w:hAnsi="Times New Roman" w:cs="Times New Roman"/>
                <w:color w:val="auto"/>
              </w:rPr>
            </w:pPr>
          </w:p>
        </w:tc>
        <w:tc>
          <w:tcPr>
            <w:tcW w:w="1109" w:type="dxa"/>
          </w:tcPr>
          <w:p>
            <w:pPr>
              <w:widowControl w:val="0"/>
              <w:kinsoku/>
              <w:jc w:val="both"/>
              <w:rPr>
                <w:rFonts w:ascii="Times New Roman" w:hAnsi="Times New Roman" w:cs="Times New Roman"/>
                <w:color w:val="auto"/>
              </w:rPr>
            </w:pPr>
          </w:p>
        </w:tc>
        <w:tc>
          <w:tcPr>
            <w:tcW w:w="1115" w:type="dxa"/>
          </w:tcPr>
          <w:p>
            <w:pPr>
              <w:widowControl w:val="0"/>
              <w:kinsoku/>
              <w:jc w:val="both"/>
              <w:rPr>
                <w:rFonts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0" w:hRule="atLeast"/>
        </w:trPr>
        <w:tc>
          <w:tcPr>
            <w:tcW w:w="712" w:type="dxa"/>
            <w:vAlign w:val="center"/>
          </w:tcPr>
          <w:p>
            <w:pPr>
              <w:widowControl w:val="0"/>
              <w:kinsoku/>
              <w:spacing w:before="69" w:line="178" w:lineRule="auto"/>
              <w:jc w:val="center"/>
              <w:rPr>
                <w:rFonts w:ascii="Times New Roman" w:hAnsi="Times New Roman" w:eastAsia="仿宋" w:cs="Times New Roman"/>
                <w:color w:val="auto"/>
              </w:rPr>
            </w:pPr>
            <w:r>
              <w:rPr>
                <w:rFonts w:ascii="Times New Roman" w:hAnsi="Times New Roman" w:eastAsia="仿宋" w:cs="Times New Roman"/>
                <w:color w:val="auto"/>
              </w:rPr>
              <w:t>5</w:t>
            </w:r>
          </w:p>
        </w:tc>
        <w:tc>
          <w:tcPr>
            <w:tcW w:w="2052" w:type="dxa"/>
          </w:tcPr>
          <w:p>
            <w:pPr>
              <w:widowControl w:val="0"/>
              <w:kinsoku/>
              <w:jc w:val="both"/>
              <w:rPr>
                <w:rFonts w:ascii="Times New Roman" w:hAnsi="Times New Roman" w:cs="Times New Roman"/>
                <w:color w:val="auto"/>
              </w:rPr>
            </w:pPr>
          </w:p>
        </w:tc>
        <w:tc>
          <w:tcPr>
            <w:tcW w:w="1247" w:type="dxa"/>
          </w:tcPr>
          <w:p>
            <w:pPr>
              <w:widowControl w:val="0"/>
              <w:kinsoku/>
              <w:jc w:val="both"/>
              <w:rPr>
                <w:rFonts w:ascii="Times New Roman" w:hAnsi="Times New Roman" w:cs="Times New Roman"/>
                <w:color w:val="auto"/>
              </w:rPr>
            </w:pPr>
          </w:p>
        </w:tc>
        <w:tc>
          <w:tcPr>
            <w:tcW w:w="1504" w:type="dxa"/>
          </w:tcPr>
          <w:p>
            <w:pPr>
              <w:widowControl w:val="0"/>
              <w:kinsoku/>
              <w:jc w:val="both"/>
              <w:rPr>
                <w:rFonts w:ascii="Times New Roman" w:hAnsi="Times New Roman" w:cs="Times New Roman"/>
                <w:color w:val="auto"/>
              </w:rPr>
            </w:pPr>
          </w:p>
        </w:tc>
        <w:tc>
          <w:tcPr>
            <w:tcW w:w="1159" w:type="dxa"/>
          </w:tcPr>
          <w:p>
            <w:pPr>
              <w:widowControl w:val="0"/>
              <w:kinsoku/>
              <w:jc w:val="both"/>
              <w:rPr>
                <w:rFonts w:ascii="Times New Roman" w:hAnsi="Times New Roman" w:cs="Times New Roman"/>
                <w:color w:val="auto"/>
              </w:rPr>
            </w:pPr>
          </w:p>
        </w:tc>
        <w:tc>
          <w:tcPr>
            <w:tcW w:w="1109" w:type="dxa"/>
          </w:tcPr>
          <w:p>
            <w:pPr>
              <w:widowControl w:val="0"/>
              <w:kinsoku/>
              <w:jc w:val="both"/>
              <w:rPr>
                <w:rFonts w:ascii="Times New Roman" w:hAnsi="Times New Roman" w:cs="Times New Roman"/>
                <w:color w:val="auto"/>
              </w:rPr>
            </w:pPr>
          </w:p>
        </w:tc>
        <w:tc>
          <w:tcPr>
            <w:tcW w:w="1115" w:type="dxa"/>
          </w:tcPr>
          <w:p>
            <w:pPr>
              <w:widowControl w:val="0"/>
              <w:kinsoku/>
              <w:jc w:val="both"/>
              <w:rPr>
                <w:rFonts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7" w:hRule="atLeast"/>
        </w:trPr>
        <w:tc>
          <w:tcPr>
            <w:tcW w:w="712" w:type="dxa"/>
            <w:vAlign w:val="center"/>
          </w:tcPr>
          <w:p>
            <w:pPr>
              <w:widowControl w:val="0"/>
              <w:kinsoku/>
              <w:spacing w:before="69" w:line="178" w:lineRule="auto"/>
              <w:jc w:val="center"/>
              <w:rPr>
                <w:rFonts w:ascii="Times New Roman" w:hAnsi="Times New Roman" w:eastAsia="仿宋" w:cs="Times New Roman"/>
                <w:color w:val="auto"/>
              </w:rPr>
            </w:pPr>
            <w:r>
              <w:rPr>
                <w:rFonts w:ascii="Times New Roman" w:hAnsi="Times New Roman" w:eastAsia="仿宋" w:cs="Times New Roman"/>
                <w:color w:val="auto"/>
              </w:rPr>
              <w:t>6</w:t>
            </w:r>
          </w:p>
        </w:tc>
        <w:tc>
          <w:tcPr>
            <w:tcW w:w="2052" w:type="dxa"/>
          </w:tcPr>
          <w:p>
            <w:pPr>
              <w:widowControl w:val="0"/>
              <w:kinsoku/>
              <w:spacing w:before="69" w:line="178" w:lineRule="auto"/>
              <w:jc w:val="center"/>
              <w:rPr>
                <w:rFonts w:ascii="Times New Roman" w:hAnsi="Times New Roman" w:eastAsia="仿宋" w:cs="Times New Roman"/>
                <w:color w:val="auto"/>
              </w:rPr>
            </w:pPr>
          </w:p>
        </w:tc>
        <w:tc>
          <w:tcPr>
            <w:tcW w:w="1247" w:type="dxa"/>
          </w:tcPr>
          <w:p>
            <w:pPr>
              <w:widowControl w:val="0"/>
              <w:kinsoku/>
              <w:jc w:val="both"/>
              <w:rPr>
                <w:rFonts w:ascii="Times New Roman" w:hAnsi="Times New Roman" w:cs="Times New Roman"/>
                <w:color w:val="auto"/>
              </w:rPr>
            </w:pPr>
          </w:p>
        </w:tc>
        <w:tc>
          <w:tcPr>
            <w:tcW w:w="1504" w:type="dxa"/>
          </w:tcPr>
          <w:p>
            <w:pPr>
              <w:widowControl w:val="0"/>
              <w:kinsoku/>
              <w:jc w:val="both"/>
              <w:rPr>
                <w:rFonts w:ascii="Times New Roman" w:hAnsi="Times New Roman" w:cs="Times New Roman"/>
                <w:color w:val="auto"/>
              </w:rPr>
            </w:pPr>
          </w:p>
        </w:tc>
        <w:tc>
          <w:tcPr>
            <w:tcW w:w="1159" w:type="dxa"/>
          </w:tcPr>
          <w:p>
            <w:pPr>
              <w:widowControl w:val="0"/>
              <w:kinsoku/>
              <w:jc w:val="both"/>
              <w:rPr>
                <w:rFonts w:ascii="Times New Roman" w:hAnsi="Times New Roman" w:cs="Times New Roman"/>
                <w:color w:val="auto"/>
              </w:rPr>
            </w:pPr>
          </w:p>
        </w:tc>
        <w:tc>
          <w:tcPr>
            <w:tcW w:w="1109" w:type="dxa"/>
          </w:tcPr>
          <w:p>
            <w:pPr>
              <w:widowControl w:val="0"/>
              <w:kinsoku/>
              <w:jc w:val="both"/>
              <w:rPr>
                <w:rFonts w:ascii="Times New Roman" w:hAnsi="Times New Roman" w:cs="Times New Roman"/>
                <w:color w:val="auto"/>
              </w:rPr>
            </w:pPr>
          </w:p>
        </w:tc>
        <w:tc>
          <w:tcPr>
            <w:tcW w:w="1115" w:type="dxa"/>
          </w:tcPr>
          <w:p>
            <w:pPr>
              <w:widowControl w:val="0"/>
              <w:kinsoku/>
              <w:jc w:val="both"/>
              <w:rPr>
                <w:rFonts w:ascii="Times New Roman" w:hAnsi="Times New Roman" w:cs="Times New Roman"/>
                <w:color w:val="auto"/>
              </w:rPr>
            </w:pPr>
          </w:p>
        </w:tc>
      </w:tr>
    </w:tbl>
    <w:p>
      <w:pPr>
        <w:widowControl w:val="0"/>
        <w:kinsoku/>
        <w:spacing w:line="293" w:lineRule="auto"/>
        <w:jc w:val="both"/>
        <w:rPr>
          <w:rFonts w:ascii="Times New Roman" w:hAnsi="Times New Roman" w:cs="Times New Roman"/>
          <w:color w:val="auto"/>
        </w:rPr>
      </w:pPr>
    </w:p>
    <w:p>
      <w:pPr>
        <w:widowControl w:val="0"/>
        <w:kinsoku/>
        <w:spacing w:before="69" w:line="217" w:lineRule="auto"/>
        <w:ind w:left="317"/>
        <w:jc w:val="both"/>
        <w:rPr>
          <w:rFonts w:ascii="Times New Roman" w:hAnsi="Times New Roman" w:eastAsia="仿宋" w:cs="Times New Roman"/>
          <w:color w:val="auto"/>
        </w:rPr>
      </w:pPr>
      <w:r>
        <w:rPr>
          <w:rFonts w:ascii="Times New Roman" w:hAnsi="Times New Roman" w:eastAsia="仿宋" w:cs="Times New Roman"/>
          <w:color w:val="auto"/>
          <w:spacing w:val="-8"/>
        </w:rPr>
        <w:t>注</w:t>
      </w:r>
      <w:r>
        <w:rPr>
          <w:rFonts w:ascii="Times New Roman" w:hAnsi="Times New Roman" w:eastAsia="仿宋" w:cs="Times New Roman"/>
          <w:color w:val="auto"/>
          <w:spacing w:val="-7"/>
        </w:rPr>
        <w:t>：每个参赛队请提供报名汇总表电子稿 1 份，盖章</w:t>
      </w:r>
      <w:r>
        <w:rPr>
          <w:rFonts w:hint="eastAsia" w:ascii="Times New Roman" w:hAnsi="Times New Roman" w:eastAsia="仿宋" w:cs="Times New Roman"/>
          <w:color w:val="auto"/>
          <w:spacing w:val="-7"/>
        </w:rPr>
        <w:t>纸质</w:t>
      </w:r>
      <w:r>
        <w:rPr>
          <w:rFonts w:ascii="Times New Roman" w:hAnsi="Times New Roman" w:eastAsia="仿宋" w:cs="Times New Roman"/>
          <w:color w:val="auto"/>
          <w:spacing w:val="-7"/>
        </w:rPr>
        <w:t>稿 1 份。</w:t>
      </w:r>
    </w:p>
    <w:p>
      <w:pPr>
        <w:widowControl w:val="0"/>
        <w:kinsoku/>
        <w:jc w:val="both"/>
        <w:rPr>
          <w:rFonts w:ascii="Times New Roman" w:hAnsi="Times New Roman" w:cs="Times New Roman"/>
          <w:color w:val="auto"/>
        </w:rPr>
      </w:pPr>
    </w:p>
    <w:p>
      <w:pPr>
        <w:pStyle w:val="2"/>
        <w:sectPr>
          <w:pgSz w:w="11907" w:h="16839"/>
          <w:pgMar w:top="1429" w:right="1587" w:bottom="1134" w:left="1587" w:header="0" w:footer="850" w:gutter="0"/>
          <w:cols w:space="720" w:num="1"/>
        </w:sectPr>
      </w:pPr>
    </w:p>
    <w:p>
      <w:pPr>
        <w:widowControl w:val="0"/>
        <w:kinsoku/>
        <w:spacing w:before="230" w:line="195" w:lineRule="auto"/>
        <w:jc w:val="both"/>
        <w:rPr>
          <w:rFonts w:ascii="Times New Roman" w:hAnsi="Times New Roman" w:eastAsia="微软雅黑" w:cs="Times New Roman"/>
          <w:color w:val="auto"/>
          <w:sz w:val="28"/>
          <w:szCs w:val="28"/>
        </w:rPr>
      </w:pPr>
      <w:r>
        <w:rPr>
          <w:rFonts w:ascii="Times New Roman" w:hAnsi="Times New Roman" w:eastAsia="微软雅黑" w:cs="Times New Roman"/>
          <w:color w:val="auto"/>
          <w:spacing w:val="-6"/>
          <w:sz w:val="28"/>
          <w:szCs w:val="28"/>
        </w:rPr>
        <w:t xml:space="preserve">附件 </w:t>
      </w:r>
      <w:r>
        <w:rPr>
          <w:rFonts w:hint="eastAsia" w:ascii="Times New Roman" w:hAnsi="Times New Roman" w:eastAsia="微软雅黑" w:cs="Times New Roman"/>
          <w:color w:val="auto"/>
          <w:spacing w:val="-6"/>
          <w:sz w:val="28"/>
          <w:szCs w:val="28"/>
          <w:lang w:val="en-US" w:eastAsia="zh-CN"/>
        </w:rPr>
        <w:t>3</w:t>
      </w:r>
      <w:r>
        <w:rPr>
          <w:rFonts w:ascii="Times New Roman" w:hAnsi="Times New Roman" w:eastAsia="微软雅黑" w:cs="Times New Roman"/>
          <w:color w:val="auto"/>
          <w:spacing w:val="-6"/>
          <w:sz w:val="28"/>
          <w:szCs w:val="28"/>
        </w:rPr>
        <w:t>：</w:t>
      </w:r>
      <w:r>
        <w:rPr>
          <w:rFonts w:ascii="Times New Roman" w:hAnsi="Times New Roman" w:eastAsia="微软雅黑" w:cs="Times New Roman"/>
          <w:color w:val="auto"/>
          <w:spacing w:val="-6"/>
          <w:sz w:val="28"/>
          <w:szCs w:val="28"/>
        </w:rPr>
        <w:br w:type="textWrapping"/>
      </w:r>
    </w:p>
    <w:p>
      <w:pPr>
        <w:widowControl w:val="0"/>
        <w:kinsoku/>
        <w:spacing w:before="120" w:beforeLines="50" w:after="120" w:afterLines="50"/>
        <w:jc w:val="center"/>
        <w:rPr>
          <w:rFonts w:ascii="Times New Roman" w:hAnsi="Times New Roman" w:eastAsia="方正大标宋简体" w:cs="Times New Roman"/>
          <w:color w:val="auto"/>
          <w:spacing w:val="6"/>
          <w:sz w:val="36"/>
          <w:szCs w:val="36"/>
        </w:rPr>
      </w:pPr>
      <w:r>
        <w:rPr>
          <w:rFonts w:ascii="Times New Roman" w:hAnsi="Times New Roman" w:eastAsia="方正大标宋简体" w:cs="Times New Roman"/>
          <w:color w:val="auto"/>
          <w:spacing w:val="6"/>
          <w:sz w:val="36"/>
          <w:szCs w:val="36"/>
        </w:rPr>
        <w:t>2023年度湖南省酒店管理商业策划创意大赛评分标准</w:t>
      </w:r>
    </w:p>
    <w:p>
      <w:pPr>
        <w:widowControl w:val="0"/>
        <w:kinsoku/>
        <w:adjustRightInd/>
        <w:snapToGrid/>
        <w:spacing w:before="120" w:beforeLines="50" w:after="120" w:afterLines="50"/>
        <w:jc w:val="center"/>
        <w:rPr>
          <w:rFonts w:ascii="Times New Roman" w:hAnsi="Times New Roman" w:eastAsia="黑体" w:cs="Times New Roman"/>
          <w:color w:val="auto"/>
          <w:spacing w:val="6"/>
          <w:sz w:val="31"/>
          <w:szCs w:val="31"/>
        </w:rPr>
      </w:pPr>
    </w:p>
    <w:p>
      <w:pPr>
        <w:widowControl w:val="0"/>
        <w:kinsoku/>
        <w:adjustRightInd/>
        <w:snapToGrid/>
        <w:spacing w:before="120" w:beforeLines="50" w:after="120" w:afterLines="50"/>
        <w:jc w:val="center"/>
        <w:rPr>
          <w:rFonts w:ascii="Times New Roman" w:hAnsi="Times New Roman" w:eastAsia="黑体" w:cs="Times New Roman"/>
          <w:color w:val="auto"/>
          <w:spacing w:val="6"/>
          <w:sz w:val="31"/>
          <w:szCs w:val="31"/>
        </w:rPr>
      </w:pPr>
      <w:r>
        <w:rPr>
          <w:rFonts w:ascii="Times New Roman" w:hAnsi="Times New Roman" w:eastAsia="黑体" w:cs="Times New Roman"/>
          <w:color w:val="auto"/>
          <w:spacing w:val="6"/>
          <w:sz w:val="31"/>
          <w:szCs w:val="31"/>
        </w:rPr>
        <w:t>表1 文本（PDF文本）具体评分标准</w:t>
      </w:r>
    </w:p>
    <w:tbl>
      <w:tblPr>
        <w:tblStyle w:val="54"/>
        <w:tblW w:w="50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64"/>
        <w:gridCol w:w="823"/>
        <w:gridCol w:w="4751"/>
        <w:gridCol w:w="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4" w:hRule="atLeast"/>
          <w:jc w:val="center"/>
        </w:trPr>
        <w:tc>
          <w:tcPr>
            <w:tcW w:w="1294" w:type="pct"/>
            <w:tcBorders>
              <w:tl2br w:val="nil"/>
              <w:tr2bl w:val="nil"/>
            </w:tcBorders>
            <w:shd w:val="clear" w:color="auto" w:fill="auto"/>
            <w:vAlign w:val="center"/>
          </w:tcPr>
          <w:p>
            <w:pPr>
              <w:widowControl w:val="0"/>
              <w:kinsoku/>
              <w:jc w:val="center"/>
              <w:rPr>
                <w:rFonts w:ascii="Times New Roman" w:hAnsi="Times New Roman" w:eastAsia="宋体" w:cs="Times New Roman"/>
                <w:b/>
                <w:bCs/>
                <w:color w:val="auto"/>
                <w:spacing w:val="-1"/>
              </w:rPr>
            </w:pPr>
            <w:r>
              <w:rPr>
                <w:rFonts w:ascii="Times New Roman" w:hAnsi="Times New Roman" w:eastAsia="宋体" w:cs="Times New Roman"/>
                <w:b/>
                <w:bCs/>
                <w:color w:val="auto"/>
                <w:spacing w:val="-1"/>
              </w:rPr>
              <w:t>评分项</w:t>
            </w:r>
          </w:p>
        </w:tc>
        <w:tc>
          <w:tcPr>
            <w:tcW w:w="470" w:type="pct"/>
            <w:tcBorders>
              <w:tl2br w:val="nil"/>
              <w:tr2bl w:val="nil"/>
            </w:tcBorders>
            <w:shd w:val="clear" w:color="auto" w:fill="auto"/>
            <w:vAlign w:val="center"/>
          </w:tcPr>
          <w:p>
            <w:pPr>
              <w:widowControl w:val="0"/>
              <w:kinsoku/>
              <w:jc w:val="center"/>
              <w:rPr>
                <w:rFonts w:ascii="Times New Roman" w:hAnsi="Times New Roman" w:eastAsia="宋体" w:cs="Times New Roman"/>
                <w:b/>
                <w:bCs/>
                <w:color w:val="auto"/>
                <w:spacing w:val="-2"/>
              </w:rPr>
            </w:pPr>
            <w:r>
              <w:rPr>
                <w:rFonts w:ascii="Times New Roman" w:hAnsi="Times New Roman" w:eastAsia="宋体" w:cs="Times New Roman"/>
                <w:b/>
                <w:bCs/>
                <w:color w:val="auto"/>
                <w:spacing w:val="-2"/>
              </w:rPr>
              <w:t>权</w:t>
            </w:r>
            <w:r>
              <w:rPr>
                <w:rFonts w:ascii="Times New Roman" w:hAnsi="Times New Roman" w:eastAsia="宋体" w:cs="Times New Roman"/>
                <w:b/>
                <w:bCs/>
                <w:color w:val="auto"/>
                <w:spacing w:val="-1"/>
              </w:rPr>
              <w:t>重</w:t>
            </w:r>
          </w:p>
        </w:tc>
        <w:tc>
          <w:tcPr>
            <w:tcW w:w="2714" w:type="pct"/>
            <w:tcBorders>
              <w:tl2br w:val="nil"/>
              <w:tr2bl w:val="nil"/>
            </w:tcBorders>
            <w:shd w:val="clear" w:color="auto" w:fill="auto"/>
            <w:vAlign w:val="center"/>
          </w:tcPr>
          <w:p>
            <w:pPr>
              <w:widowControl w:val="0"/>
              <w:kinsoku/>
              <w:jc w:val="center"/>
              <w:rPr>
                <w:rFonts w:ascii="Times New Roman" w:hAnsi="Times New Roman" w:eastAsia="宋体" w:cs="Times New Roman"/>
                <w:b/>
                <w:bCs/>
                <w:color w:val="auto"/>
                <w:spacing w:val="-3"/>
              </w:rPr>
            </w:pPr>
            <w:r>
              <w:rPr>
                <w:rFonts w:ascii="Times New Roman" w:hAnsi="Times New Roman" w:eastAsia="宋体" w:cs="Times New Roman"/>
                <w:b/>
                <w:bCs/>
                <w:color w:val="auto"/>
                <w:spacing w:val="-3"/>
              </w:rPr>
              <w:t>具</w:t>
            </w:r>
            <w:r>
              <w:rPr>
                <w:rFonts w:ascii="Times New Roman" w:hAnsi="Times New Roman" w:eastAsia="宋体" w:cs="Times New Roman"/>
                <w:b/>
                <w:bCs/>
                <w:color w:val="auto"/>
                <w:spacing w:val="-2"/>
              </w:rPr>
              <w:t>体要求</w:t>
            </w:r>
          </w:p>
        </w:tc>
        <w:tc>
          <w:tcPr>
            <w:tcW w:w="521" w:type="pct"/>
            <w:tcBorders>
              <w:tl2br w:val="nil"/>
              <w:tr2bl w:val="nil"/>
            </w:tcBorders>
            <w:shd w:val="clear" w:color="auto" w:fill="auto"/>
            <w:vAlign w:val="center"/>
          </w:tcPr>
          <w:p>
            <w:pPr>
              <w:widowControl w:val="0"/>
              <w:kinsoku/>
              <w:jc w:val="center"/>
              <w:rPr>
                <w:rFonts w:ascii="Times New Roman" w:hAnsi="Times New Roman" w:eastAsia="宋体" w:cs="Times New Roman"/>
                <w:b/>
                <w:bCs/>
                <w:color w:val="auto"/>
                <w:spacing w:val="-2"/>
              </w:rPr>
            </w:pPr>
            <w:r>
              <w:rPr>
                <w:rFonts w:ascii="Times New Roman" w:hAnsi="Times New Roman" w:eastAsia="宋体" w:cs="Times New Roman"/>
                <w:b/>
                <w:bCs/>
                <w:color w:val="auto"/>
                <w:spacing w:val="-2"/>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4" w:hRule="atLeast"/>
          <w:jc w:val="center"/>
        </w:trPr>
        <w:tc>
          <w:tcPr>
            <w:tcW w:w="1294" w:type="pct"/>
            <w:tcBorders>
              <w:tl2br w:val="nil"/>
              <w:tr2bl w:val="nil"/>
            </w:tcBorders>
            <w:shd w:val="clear" w:color="auto" w:fill="auto"/>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1、文本内容的逻辑性</w:t>
            </w:r>
          </w:p>
        </w:tc>
        <w:tc>
          <w:tcPr>
            <w:tcW w:w="470" w:type="pct"/>
            <w:tcBorders>
              <w:tl2br w:val="nil"/>
              <w:tr2bl w:val="nil"/>
            </w:tcBorders>
            <w:shd w:val="clear" w:color="auto" w:fill="auto"/>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spacing w:val="-14"/>
              </w:rPr>
              <w:t>3</w:t>
            </w:r>
            <w:r>
              <w:rPr>
                <w:rFonts w:ascii="Times New Roman" w:hAnsi="Times New Roman" w:eastAsia="宋体" w:cs="Times New Roman"/>
                <w:color w:val="auto"/>
                <w:spacing w:val="-13"/>
              </w:rPr>
              <w:t>0分</w:t>
            </w:r>
          </w:p>
        </w:tc>
        <w:tc>
          <w:tcPr>
            <w:tcW w:w="2714" w:type="pct"/>
            <w:tcBorders>
              <w:tl2br w:val="nil"/>
              <w:tr2bl w:val="nil"/>
            </w:tcBorders>
            <w:shd w:val="clear" w:color="auto" w:fill="auto"/>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调研充分，定位精准，内容设计主题突出，内容分析有</w:t>
            </w:r>
            <w:r>
              <w:rPr>
                <w:rFonts w:hint="eastAsia" w:ascii="Times New Roman" w:hAnsi="Times New Roman" w:eastAsia="宋体" w:cs="Times New Roman"/>
                <w:color w:val="auto"/>
                <w:spacing w:val="-1"/>
              </w:rPr>
              <w:t>详实</w:t>
            </w:r>
            <w:r>
              <w:rPr>
                <w:rFonts w:ascii="Times New Roman" w:hAnsi="Times New Roman" w:eastAsia="宋体" w:cs="Times New Roman"/>
                <w:color w:val="auto"/>
                <w:spacing w:val="-1"/>
              </w:rPr>
              <w:t>资料或数据支撑，分析过程逻辑清晰，突出酒店管理专业知识的合理应用，并符合民宿行业业态的实际情况，分析结论应科学合理。</w:t>
            </w:r>
          </w:p>
        </w:tc>
        <w:tc>
          <w:tcPr>
            <w:tcW w:w="521" w:type="pct"/>
            <w:tcBorders>
              <w:tl2br w:val="nil"/>
              <w:tr2bl w:val="nil"/>
            </w:tcBorders>
            <w:shd w:val="clear" w:color="auto" w:fill="auto"/>
          </w:tcPr>
          <w:p>
            <w:pPr>
              <w:widowControl w:val="0"/>
              <w:kinsoku/>
              <w:jc w:val="center"/>
              <w:rPr>
                <w:rFonts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1294" w:type="pct"/>
            <w:tcBorders>
              <w:tl2br w:val="nil"/>
              <w:tr2bl w:val="nil"/>
            </w:tcBorders>
            <w:shd w:val="clear" w:color="auto" w:fill="auto"/>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2、文本策划的创意性</w:t>
            </w:r>
          </w:p>
        </w:tc>
        <w:tc>
          <w:tcPr>
            <w:tcW w:w="470" w:type="pct"/>
            <w:tcBorders>
              <w:tl2br w:val="nil"/>
              <w:tr2bl w:val="nil"/>
            </w:tcBorders>
            <w:shd w:val="clear" w:color="auto" w:fill="auto"/>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spacing w:val="-15"/>
              </w:rPr>
              <w:t>2</w:t>
            </w:r>
            <w:r>
              <w:rPr>
                <w:rFonts w:ascii="Times New Roman" w:hAnsi="Times New Roman" w:eastAsia="宋体" w:cs="Times New Roman"/>
                <w:color w:val="auto"/>
                <w:spacing w:val="-12"/>
              </w:rPr>
              <w:t>0分</w:t>
            </w:r>
          </w:p>
        </w:tc>
        <w:tc>
          <w:tcPr>
            <w:tcW w:w="2714" w:type="pct"/>
            <w:tcBorders>
              <w:tl2br w:val="nil"/>
              <w:tr2bl w:val="nil"/>
            </w:tcBorders>
            <w:shd w:val="clear" w:color="auto" w:fill="auto"/>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文本的设计及策划应有一定的创意，方案应突出</w:t>
            </w:r>
            <w:r>
              <w:rPr>
                <w:rFonts w:hint="eastAsia" w:ascii="Times New Roman" w:hAnsi="Times New Roman" w:eastAsia="宋体" w:cs="Times New Roman"/>
                <w:color w:val="auto"/>
                <w:spacing w:val="-1"/>
              </w:rPr>
              <w:t>主题、</w:t>
            </w:r>
            <w:r>
              <w:rPr>
                <w:rFonts w:ascii="Times New Roman" w:hAnsi="Times New Roman" w:eastAsia="宋体" w:cs="Times New Roman"/>
                <w:color w:val="auto"/>
                <w:spacing w:val="-1"/>
              </w:rPr>
              <w:t>立意新颖、目</w:t>
            </w:r>
            <w:r>
              <w:rPr>
                <w:rFonts w:hint="eastAsia" w:ascii="Times New Roman" w:hAnsi="Times New Roman" w:eastAsia="宋体" w:cs="Times New Roman"/>
                <w:color w:val="auto"/>
                <w:spacing w:val="-1"/>
              </w:rPr>
              <w:t>标</w:t>
            </w:r>
            <w:r>
              <w:rPr>
                <w:rFonts w:ascii="Times New Roman" w:hAnsi="Times New Roman" w:eastAsia="宋体" w:cs="Times New Roman"/>
                <w:color w:val="auto"/>
                <w:spacing w:val="-1"/>
              </w:rPr>
              <w:t>明确、效果可衡量等方面。</w:t>
            </w:r>
          </w:p>
        </w:tc>
        <w:tc>
          <w:tcPr>
            <w:tcW w:w="521" w:type="pct"/>
            <w:tcBorders>
              <w:tl2br w:val="nil"/>
              <w:tr2bl w:val="nil"/>
            </w:tcBorders>
            <w:shd w:val="clear" w:color="auto" w:fill="auto"/>
          </w:tcPr>
          <w:p>
            <w:pPr>
              <w:widowControl w:val="0"/>
              <w:kinsoku/>
              <w:jc w:val="center"/>
              <w:rPr>
                <w:rFonts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1294" w:type="pct"/>
            <w:tcBorders>
              <w:tl2br w:val="nil"/>
              <w:tr2bl w:val="nil"/>
            </w:tcBorders>
            <w:shd w:val="clear" w:color="auto" w:fill="auto"/>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3、文本的完整性</w:t>
            </w:r>
          </w:p>
        </w:tc>
        <w:tc>
          <w:tcPr>
            <w:tcW w:w="470" w:type="pct"/>
            <w:tcBorders>
              <w:tl2br w:val="nil"/>
              <w:tr2bl w:val="nil"/>
            </w:tcBorders>
            <w:shd w:val="clear" w:color="auto" w:fill="auto"/>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spacing w:val="-16"/>
              </w:rPr>
              <w:t>10分</w:t>
            </w:r>
          </w:p>
        </w:tc>
        <w:tc>
          <w:tcPr>
            <w:tcW w:w="2714" w:type="pct"/>
            <w:tcBorders>
              <w:tl2br w:val="nil"/>
              <w:tr2bl w:val="nil"/>
            </w:tcBorders>
            <w:shd w:val="clear" w:color="auto" w:fill="auto"/>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文本整体框架合理，内容完整，迎合市场需求，符合选择案例项目要求。</w:t>
            </w:r>
          </w:p>
        </w:tc>
        <w:tc>
          <w:tcPr>
            <w:tcW w:w="521" w:type="pct"/>
            <w:tcBorders>
              <w:tl2br w:val="nil"/>
              <w:tr2bl w:val="nil"/>
            </w:tcBorders>
            <w:shd w:val="clear" w:color="auto" w:fill="auto"/>
          </w:tcPr>
          <w:p>
            <w:pPr>
              <w:widowControl w:val="0"/>
              <w:kinsoku/>
              <w:jc w:val="center"/>
              <w:rPr>
                <w:rFonts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1294" w:type="pct"/>
            <w:tcBorders>
              <w:tl2br w:val="nil"/>
              <w:tr2bl w:val="nil"/>
            </w:tcBorders>
            <w:shd w:val="clear" w:color="auto" w:fill="auto"/>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4、文本表达的规范性</w:t>
            </w:r>
          </w:p>
        </w:tc>
        <w:tc>
          <w:tcPr>
            <w:tcW w:w="470" w:type="pct"/>
            <w:tcBorders>
              <w:tl2br w:val="nil"/>
              <w:tr2bl w:val="nil"/>
            </w:tcBorders>
            <w:shd w:val="clear" w:color="auto" w:fill="auto"/>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spacing w:val="-16"/>
              </w:rPr>
              <w:t>10分</w:t>
            </w:r>
          </w:p>
        </w:tc>
        <w:tc>
          <w:tcPr>
            <w:tcW w:w="2714" w:type="pct"/>
            <w:tcBorders>
              <w:tl2br w:val="nil"/>
              <w:tr2bl w:val="nil"/>
            </w:tcBorders>
            <w:shd w:val="clear" w:color="auto" w:fill="auto"/>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思路清晰，基本概念理解规范、准确，阐述有条理，</w:t>
            </w:r>
            <w:r>
              <w:rPr>
                <w:rFonts w:hint="eastAsia" w:ascii="Times New Roman" w:hAnsi="Times New Roman" w:eastAsia="宋体" w:cs="Times New Roman"/>
                <w:color w:val="auto"/>
                <w:spacing w:val="-1"/>
              </w:rPr>
              <w:t>语言表达</w:t>
            </w:r>
            <w:r>
              <w:rPr>
                <w:rFonts w:ascii="Times New Roman" w:hAnsi="Times New Roman" w:eastAsia="宋体" w:cs="Times New Roman"/>
                <w:color w:val="auto"/>
                <w:spacing w:val="-1"/>
              </w:rPr>
              <w:t>通俗易懂、简洁明了。</w:t>
            </w:r>
          </w:p>
        </w:tc>
        <w:tc>
          <w:tcPr>
            <w:tcW w:w="521" w:type="pct"/>
            <w:tcBorders>
              <w:tl2br w:val="nil"/>
              <w:tr2bl w:val="nil"/>
            </w:tcBorders>
            <w:shd w:val="clear" w:color="auto" w:fill="auto"/>
          </w:tcPr>
          <w:p>
            <w:pPr>
              <w:widowControl w:val="0"/>
              <w:kinsoku/>
              <w:jc w:val="center"/>
              <w:rPr>
                <w:rFonts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jc w:val="center"/>
        </w:trPr>
        <w:tc>
          <w:tcPr>
            <w:tcW w:w="1294" w:type="pct"/>
            <w:tcBorders>
              <w:tl2br w:val="nil"/>
              <w:tr2bl w:val="nil"/>
            </w:tcBorders>
            <w:shd w:val="clear" w:color="auto" w:fill="auto"/>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5、文本设计的可行性</w:t>
            </w:r>
          </w:p>
        </w:tc>
        <w:tc>
          <w:tcPr>
            <w:tcW w:w="470" w:type="pct"/>
            <w:tcBorders>
              <w:tl2br w:val="nil"/>
              <w:tr2bl w:val="nil"/>
            </w:tcBorders>
            <w:shd w:val="clear" w:color="auto" w:fill="auto"/>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spacing w:val="-15"/>
              </w:rPr>
              <w:t>2</w:t>
            </w:r>
            <w:r>
              <w:rPr>
                <w:rFonts w:ascii="Times New Roman" w:hAnsi="Times New Roman" w:eastAsia="宋体" w:cs="Times New Roman"/>
                <w:color w:val="auto"/>
                <w:spacing w:val="-12"/>
              </w:rPr>
              <w:t>0分</w:t>
            </w:r>
          </w:p>
        </w:tc>
        <w:tc>
          <w:tcPr>
            <w:tcW w:w="2714" w:type="pct"/>
            <w:tcBorders>
              <w:tl2br w:val="nil"/>
              <w:tr2bl w:val="nil"/>
            </w:tcBorders>
            <w:shd w:val="clear" w:color="auto" w:fill="auto"/>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创意设计方案的性和组织实施落地的可行性。</w:t>
            </w:r>
          </w:p>
        </w:tc>
        <w:tc>
          <w:tcPr>
            <w:tcW w:w="521" w:type="pct"/>
            <w:tcBorders>
              <w:tl2br w:val="nil"/>
              <w:tr2bl w:val="nil"/>
            </w:tcBorders>
            <w:shd w:val="clear" w:color="auto" w:fill="auto"/>
          </w:tcPr>
          <w:p>
            <w:pPr>
              <w:widowControl w:val="0"/>
              <w:kinsoku/>
              <w:jc w:val="center"/>
              <w:rPr>
                <w:rFonts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7" w:hRule="atLeast"/>
          <w:jc w:val="center"/>
        </w:trPr>
        <w:tc>
          <w:tcPr>
            <w:tcW w:w="1294" w:type="pct"/>
            <w:tcBorders>
              <w:tl2br w:val="nil"/>
              <w:tr2bl w:val="nil"/>
            </w:tcBorders>
            <w:shd w:val="clear" w:color="auto" w:fill="auto"/>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6、文本制作质量</w:t>
            </w:r>
          </w:p>
        </w:tc>
        <w:tc>
          <w:tcPr>
            <w:tcW w:w="470" w:type="pct"/>
            <w:tcBorders>
              <w:tl2br w:val="nil"/>
              <w:tr2bl w:val="nil"/>
            </w:tcBorders>
            <w:shd w:val="clear" w:color="auto" w:fill="auto"/>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spacing w:val="-16"/>
              </w:rPr>
              <w:t>10分</w:t>
            </w:r>
          </w:p>
        </w:tc>
        <w:tc>
          <w:tcPr>
            <w:tcW w:w="2714" w:type="pct"/>
            <w:tcBorders>
              <w:tl2br w:val="nil"/>
              <w:tr2bl w:val="nil"/>
            </w:tcBorders>
            <w:shd w:val="clear" w:color="auto" w:fill="auto"/>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格式规范性和一致性强，文本排版美观，图件可视效果好，文本字数不超过10000 字，PPT或电子书页数不超过80页。</w:t>
            </w:r>
          </w:p>
        </w:tc>
        <w:tc>
          <w:tcPr>
            <w:tcW w:w="521" w:type="pct"/>
            <w:tcBorders>
              <w:tl2br w:val="nil"/>
              <w:tr2bl w:val="nil"/>
            </w:tcBorders>
            <w:shd w:val="clear" w:color="auto" w:fill="auto"/>
          </w:tcPr>
          <w:p>
            <w:pPr>
              <w:widowControl w:val="0"/>
              <w:kinsoku/>
              <w:jc w:val="center"/>
              <w:rPr>
                <w:rFonts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jc w:val="center"/>
        </w:trPr>
        <w:tc>
          <w:tcPr>
            <w:tcW w:w="4478" w:type="pct"/>
            <w:gridSpan w:val="3"/>
            <w:tcBorders>
              <w:tl2br w:val="nil"/>
              <w:tr2bl w:val="nil"/>
            </w:tcBorders>
            <w:shd w:val="clear" w:color="auto" w:fill="auto"/>
            <w:vAlign w:val="center"/>
          </w:tcPr>
          <w:p>
            <w:pPr>
              <w:widowControl w:val="0"/>
              <w:kinsoku/>
              <w:jc w:val="center"/>
              <w:rPr>
                <w:rFonts w:ascii="Times New Roman" w:hAnsi="Times New Roman" w:eastAsia="宋体" w:cs="Times New Roman"/>
                <w:color w:val="auto"/>
              </w:rPr>
            </w:pPr>
            <w:r>
              <w:rPr>
                <w:rFonts w:ascii="Times New Roman" w:hAnsi="Times New Roman" w:eastAsia="宋体" w:cs="Times New Roman"/>
                <w:color w:val="auto"/>
                <w:spacing w:val="-3"/>
              </w:rPr>
              <w:t>总</w:t>
            </w:r>
            <w:r>
              <w:rPr>
                <w:rFonts w:ascii="Times New Roman" w:hAnsi="Times New Roman" w:eastAsia="宋体" w:cs="Times New Roman"/>
                <w:color w:val="auto"/>
                <w:spacing w:val="-2"/>
              </w:rPr>
              <w:t>得分</w:t>
            </w:r>
          </w:p>
        </w:tc>
        <w:tc>
          <w:tcPr>
            <w:tcW w:w="521" w:type="pct"/>
            <w:tcBorders>
              <w:tl2br w:val="nil"/>
              <w:tr2bl w:val="nil"/>
            </w:tcBorders>
            <w:shd w:val="clear" w:color="auto" w:fill="auto"/>
            <w:vAlign w:val="center"/>
          </w:tcPr>
          <w:p>
            <w:pPr>
              <w:widowControl w:val="0"/>
              <w:kinsoku/>
              <w:jc w:val="center"/>
              <w:rPr>
                <w:rFonts w:ascii="Times New Roman" w:hAnsi="Times New Roman" w:cs="Times New Roman"/>
                <w:color w:val="auto"/>
              </w:rPr>
            </w:pPr>
          </w:p>
        </w:tc>
      </w:tr>
    </w:tbl>
    <w:p>
      <w:pPr>
        <w:rPr>
          <w:rFonts w:ascii="Times New Roman" w:hAnsi="Times New Roman" w:eastAsia="黑体" w:cs="Times New Roman"/>
          <w:color w:val="auto"/>
          <w:spacing w:val="6"/>
          <w:sz w:val="31"/>
          <w:szCs w:val="31"/>
        </w:rPr>
      </w:pPr>
      <w:r>
        <w:rPr>
          <w:rFonts w:ascii="Times New Roman" w:hAnsi="Times New Roman" w:eastAsia="黑体" w:cs="Times New Roman"/>
          <w:color w:val="auto"/>
          <w:spacing w:val="6"/>
          <w:sz w:val="31"/>
          <w:szCs w:val="31"/>
        </w:rPr>
        <w:br w:type="page"/>
      </w:r>
    </w:p>
    <w:p>
      <w:pPr>
        <w:widowControl w:val="0"/>
        <w:kinsoku/>
        <w:adjustRightInd/>
        <w:snapToGrid/>
        <w:spacing w:before="120" w:beforeLines="50" w:after="120" w:afterLines="50"/>
        <w:jc w:val="center"/>
        <w:rPr>
          <w:rFonts w:ascii="Times New Roman" w:hAnsi="Times New Roman" w:eastAsia="黑体" w:cs="Times New Roman"/>
          <w:color w:val="auto"/>
          <w:spacing w:val="6"/>
          <w:sz w:val="31"/>
          <w:szCs w:val="31"/>
        </w:rPr>
      </w:pPr>
    </w:p>
    <w:p>
      <w:pPr>
        <w:pStyle w:val="2"/>
      </w:pPr>
    </w:p>
    <w:p>
      <w:pPr>
        <w:widowControl w:val="0"/>
        <w:kinsoku/>
        <w:adjustRightInd/>
        <w:snapToGrid/>
        <w:spacing w:before="120" w:beforeLines="50" w:after="120" w:afterLines="50"/>
        <w:jc w:val="center"/>
        <w:rPr>
          <w:rFonts w:ascii="Times New Roman" w:hAnsi="Times New Roman" w:eastAsia="黑体" w:cs="Times New Roman"/>
          <w:color w:val="auto"/>
          <w:spacing w:val="6"/>
          <w:sz w:val="31"/>
          <w:szCs w:val="31"/>
        </w:rPr>
      </w:pPr>
      <w:r>
        <w:rPr>
          <w:rFonts w:ascii="Times New Roman" w:hAnsi="Times New Roman" w:eastAsia="黑体" w:cs="Times New Roman"/>
          <w:color w:val="auto"/>
          <w:spacing w:val="6"/>
          <w:sz w:val="31"/>
          <w:szCs w:val="31"/>
        </w:rPr>
        <w:t>表2 作品现场陈述评分标准（占现场分 60%）</w:t>
      </w:r>
    </w:p>
    <w:tbl>
      <w:tblPr>
        <w:tblStyle w:val="54"/>
        <w:tblW w:w="499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76"/>
        <w:gridCol w:w="780"/>
        <w:gridCol w:w="4486"/>
        <w:gridCol w:w="9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1419" w:type="pct"/>
            <w:vAlign w:val="center"/>
          </w:tcPr>
          <w:p>
            <w:pPr>
              <w:widowControl w:val="0"/>
              <w:kinsoku/>
              <w:jc w:val="center"/>
              <w:rPr>
                <w:rFonts w:ascii="Times New Roman" w:hAnsi="Times New Roman" w:eastAsia="宋体" w:cs="Times New Roman"/>
                <w:b/>
                <w:bCs/>
                <w:color w:val="auto"/>
                <w:spacing w:val="-1"/>
              </w:rPr>
            </w:pPr>
            <w:r>
              <w:rPr>
                <w:rFonts w:ascii="Times New Roman" w:hAnsi="Times New Roman" w:eastAsia="宋体" w:cs="Times New Roman"/>
                <w:b/>
                <w:bCs/>
                <w:color w:val="auto"/>
                <w:spacing w:val="-1"/>
              </w:rPr>
              <w:t>评分项</w:t>
            </w:r>
          </w:p>
        </w:tc>
        <w:tc>
          <w:tcPr>
            <w:tcW w:w="447" w:type="pct"/>
            <w:vAlign w:val="center"/>
          </w:tcPr>
          <w:p>
            <w:pPr>
              <w:widowControl w:val="0"/>
              <w:kinsoku/>
              <w:jc w:val="center"/>
              <w:rPr>
                <w:rFonts w:ascii="Times New Roman" w:hAnsi="Times New Roman" w:eastAsia="宋体" w:cs="Times New Roman"/>
                <w:b/>
                <w:bCs/>
                <w:color w:val="auto"/>
                <w:spacing w:val="-1"/>
              </w:rPr>
            </w:pPr>
            <w:r>
              <w:rPr>
                <w:rFonts w:ascii="Times New Roman" w:hAnsi="Times New Roman" w:eastAsia="宋体" w:cs="Times New Roman"/>
                <w:b/>
                <w:bCs/>
                <w:color w:val="auto"/>
                <w:spacing w:val="-1"/>
              </w:rPr>
              <w:t>权重</w:t>
            </w:r>
          </w:p>
        </w:tc>
        <w:tc>
          <w:tcPr>
            <w:tcW w:w="2570" w:type="pct"/>
            <w:vAlign w:val="center"/>
          </w:tcPr>
          <w:p>
            <w:pPr>
              <w:widowControl w:val="0"/>
              <w:kinsoku/>
              <w:jc w:val="center"/>
              <w:rPr>
                <w:rFonts w:ascii="Times New Roman" w:hAnsi="Times New Roman" w:eastAsia="宋体" w:cs="Times New Roman"/>
                <w:b/>
                <w:bCs/>
                <w:color w:val="auto"/>
                <w:spacing w:val="-1"/>
              </w:rPr>
            </w:pPr>
            <w:r>
              <w:rPr>
                <w:rFonts w:ascii="Times New Roman" w:hAnsi="Times New Roman" w:eastAsia="宋体" w:cs="Times New Roman"/>
                <w:b/>
                <w:bCs/>
                <w:color w:val="auto"/>
                <w:spacing w:val="-1"/>
              </w:rPr>
              <w:t>具体要求</w:t>
            </w:r>
          </w:p>
        </w:tc>
        <w:tc>
          <w:tcPr>
            <w:tcW w:w="562" w:type="pct"/>
            <w:vAlign w:val="center"/>
          </w:tcPr>
          <w:p>
            <w:pPr>
              <w:widowControl w:val="0"/>
              <w:kinsoku/>
              <w:jc w:val="center"/>
              <w:rPr>
                <w:rFonts w:ascii="Times New Roman" w:hAnsi="Times New Roman" w:eastAsia="宋体" w:cs="Times New Roman"/>
                <w:b/>
                <w:bCs/>
                <w:color w:val="auto"/>
                <w:spacing w:val="-1"/>
              </w:rPr>
            </w:pPr>
            <w:r>
              <w:rPr>
                <w:rFonts w:ascii="Times New Roman" w:hAnsi="Times New Roman" w:eastAsia="宋体" w:cs="Times New Roman"/>
                <w:b/>
                <w:bCs/>
                <w:color w:val="auto"/>
                <w:spacing w:val="-1"/>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1419"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1、陈述完整性和重点性</w:t>
            </w:r>
          </w:p>
        </w:tc>
        <w:tc>
          <w:tcPr>
            <w:tcW w:w="447" w:type="pct"/>
            <w:vAlign w:val="center"/>
          </w:tcPr>
          <w:p>
            <w:pPr>
              <w:widowControl w:val="0"/>
              <w:kinsoku/>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40分</w:t>
            </w:r>
          </w:p>
        </w:tc>
        <w:tc>
          <w:tcPr>
            <w:tcW w:w="2570"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能全面规范、科学、</w:t>
            </w:r>
            <w:r>
              <w:rPr>
                <w:rFonts w:hint="eastAsia" w:ascii="Times New Roman" w:hAnsi="Times New Roman" w:eastAsia="宋体" w:cs="Times New Roman"/>
                <w:color w:val="auto"/>
                <w:spacing w:val="-1"/>
              </w:rPr>
              <w:t>客观地介绍</w:t>
            </w:r>
            <w:r>
              <w:rPr>
                <w:rFonts w:ascii="Times New Roman" w:hAnsi="Times New Roman" w:eastAsia="宋体" w:cs="Times New Roman"/>
                <w:color w:val="auto"/>
                <w:spacing w:val="-1"/>
              </w:rPr>
              <w:t>参赛作品内容，做到重点突出</w:t>
            </w:r>
          </w:p>
        </w:tc>
        <w:tc>
          <w:tcPr>
            <w:tcW w:w="562" w:type="pct"/>
            <w:vAlign w:val="center"/>
          </w:tcPr>
          <w:p>
            <w:pPr>
              <w:widowControl w:val="0"/>
              <w:kinsoku/>
              <w:jc w:val="center"/>
              <w:rPr>
                <w:rFonts w:ascii="Times New Roman" w:hAnsi="Times New Roman" w:eastAsia="宋体" w:cs="Times New Roman"/>
                <w:color w:val="auto"/>
                <w:spacing w:val="-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0" w:hRule="atLeast"/>
          <w:jc w:val="center"/>
        </w:trPr>
        <w:tc>
          <w:tcPr>
            <w:tcW w:w="1419"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2、口头表达能力</w:t>
            </w:r>
          </w:p>
        </w:tc>
        <w:tc>
          <w:tcPr>
            <w:tcW w:w="447" w:type="pct"/>
            <w:vAlign w:val="center"/>
          </w:tcPr>
          <w:p>
            <w:pPr>
              <w:widowControl w:val="0"/>
              <w:kinsoku/>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25分</w:t>
            </w:r>
          </w:p>
        </w:tc>
        <w:tc>
          <w:tcPr>
            <w:tcW w:w="2570"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用普通话陈述（确有必要可适当使用外语或方言），口齿清楚，声音清晰富感染力，语句完整，表达准确，语言逻辑性强</w:t>
            </w:r>
          </w:p>
        </w:tc>
        <w:tc>
          <w:tcPr>
            <w:tcW w:w="562" w:type="pct"/>
            <w:vAlign w:val="center"/>
          </w:tcPr>
          <w:p>
            <w:pPr>
              <w:widowControl w:val="0"/>
              <w:kinsoku/>
              <w:jc w:val="center"/>
              <w:rPr>
                <w:rFonts w:ascii="Times New Roman" w:hAnsi="Times New Roman" w:eastAsia="宋体" w:cs="Times New Roman"/>
                <w:color w:val="auto"/>
                <w:spacing w:val="-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1419"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3、电子文档</w:t>
            </w:r>
          </w:p>
        </w:tc>
        <w:tc>
          <w:tcPr>
            <w:tcW w:w="447" w:type="pct"/>
            <w:vAlign w:val="center"/>
          </w:tcPr>
          <w:p>
            <w:pPr>
              <w:widowControl w:val="0"/>
              <w:kinsoku/>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25分</w:t>
            </w:r>
          </w:p>
        </w:tc>
        <w:tc>
          <w:tcPr>
            <w:tcW w:w="2570"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作品电子稿制作精美，框架结构合理，逻辑清晰，重点突出</w:t>
            </w:r>
          </w:p>
        </w:tc>
        <w:tc>
          <w:tcPr>
            <w:tcW w:w="562" w:type="pct"/>
            <w:vAlign w:val="center"/>
          </w:tcPr>
          <w:p>
            <w:pPr>
              <w:widowControl w:val="0"/>
              <w:kinsoku/>
              <w:jc w:val="center"/>
              <w:rPr>
                <w:rFonts w:ascii="Times New Roman" w:hAnsi="Times New Roman" w:eastAsia="宋体" w:cs="Times New Roman"/>
                <w:color w:val="auto"/>
                <w:spacing w:val="-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1419"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4、人员仪表</w:t>
            </w:r>
          </w:p>
        </w:tc>
        <w:tc>
          <w:tcPr>
            <w:tcW w:w="447" w:type="pct"/>
            <w:vAlign w:val="center"/>
          </w:tcPr>
          <w:p>
            <w:pPr>
              <w:widowControl w:val="0"/>
              <w:kinsoku/>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10分</w:t>
            </w:r>
          </w:p>
        </w:tc>
        <w:tc>
          <w:tcPr>
            <w:tcW w:w="2570"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陈述人员穿着整齐，得体</w:t>
            </w:r>
          </w:p>
        </w:tc>
        <w:tc>
          <w:tcPr>
            <w:tcW w:w="562" w:type="pct"/>
            <w:vAlign w:val="center"/>
          </w:tcPr>
          <w:p>
            <w:pPr>
              <w:widowControl w:val="0"/>
              <w:kinsoku/>
              <w:jc w:val="center"/>
              <w:rPr>
                <w:rFonts w:ascii="Times New Roman" w:hAnsi="Times New Roman" w:eastAsia="宋体" w:cs="Times New Roman"/>
                <w:color w:val="auto"/>
                <w:spacing w:val="-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4437" w:type="pct"/>
            <w:gridSpan w:val="3"/>
            <w:vAlign w:val="center"/>
          </w:tcPr>
          <w:p>
            <w:pPr>
              <w:widowControl w:val="0"/>
              <w:kinsoku/>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总得分</w:t>
            </w:r>
          </w:p>
        </w:tc>
        <w:tc>
          <w:tcPr>
            <w:tcW w:w="562" w:type="pct"/>
            <w:vAlign w:val="center"/>
          </w:tcPr>
          <w:p>
            <w:pPr>
              <w:widowControl w:val="0"/>
              <w:kinsoku/>
              <w:jc w:val="center"/>
              <w:rPr>
                <w:rFonts w:ascii="Times New Roman" w:hAnsi="Times New Roman" w:eastAsia="宋体" w:cs="Times New Roman"/>
                <w:color w:val="auto"/>
                <w:spacing w:val="-1"/>
              </w:rPr>
            </w:pPr>
          </w:p>
        </w:tc>
      </w:tr>
    </w:tbl>
    <w:p>
      <w:pPr>
        <w:widowControl w:val="0"/>
        <w:kinsoku/>
        <w:spacing w:line="260" w:lineRule="auto"/>
        <w:jc w:val="both"/>
        <w:rPr>
          <w:rFonts w:ascii="Times New Roman" w:hAnsi="Times New Roman" w:cs="Times New Roman"/>
          <w:color w:val="auto"/>
        </w:rPr>
      </w:pPr>
    </w:p>
    <w:p>
      <w:pPr>
        <w:pStyle w:val="2"/>
        <w:rPr>
          <w:rFonts w:ascii="Times New Roman" w:hAnsi="Times New Roman" w:cs="Times New Roman"/>
          <w:color w:val="auto"/>
        </w:rPr>
      </w:pPr>
    </w:p>
    <w:p>
      <w:pPr>
        <w:pStyle w:val="2"/>
        <w:rPr>
          <w:rFonts w:ascii="Times New Roman" w:hAnsi="Times New Roman" w:cs="Times New Roman"/>
          <w:color w:val="auto"/>
        </w:rPr>
      </w:pPr>
    </w:p>
    <w:p>
      <w:pPr>
        <w:rPr>
          <w:rFonts w:ascii="Times New Roman" w:hAnsi="Times New Roman" w:cs="Times New Roman"/>
          <w:color w:val="auto"/>
        </w:rPr>
      </w:pPr>
      <w:r>
        <w:rPr>
          <w:rFonts w:ascii="Times New Roman" w:hAnsi="Times New Roman" w:cs="Times New Roman"/>
          <w:color w:val="auto"/>
        </w:rPr>
        <w:br w:type="page"/>
      </w:r>
    </w:p>
    <w:p>
      <w:pPr>
        <w:widowControl w:val="0"/>
        <w:kinsoku/>
        <w:adjustRightInd/>
        <w:snapToGrid/>
        <w:spacing w:before="120" w:beforeLines="50" w:after="120" w:afterLines="50"/>
        <w:jc w:val="center"/>
        <w:rPr>
          <w:rFonts w:ascii="Times New Roman" w:hAnsi="Times New Roman" w:eastAsia="黑体" w:cs="Times New Roman"/>
          <w:color w:val="auto"/>
          <w:spacing w:val="6"/>
          <w:sz w:val="31"/>
          <w:szCs w:val="31"/>
        </w:rPr>
      </w:pPr>
    </w:p>
    <w:p>
      <w:pPr>
        <w:pStyle w:val="2"/>
      </w:pPr>
    </w:p>
    <w:p>
      <w:pPr>
        <w:widowControl w:val="0"/>
        <w:kinsoku/>
        <w:adjustRightInd/>
        <w:snapToGrid/>
        <w:spacing w:before="120" w:beforeLines="50" w:after="120" w:afterLines="50"/>
        <w:jc w:val="center"/>
        <w:rPr>
          <w:rFonts w:ascii="Times New Roman" w:hAnsi="Times New Roman" w:eastAsia="黑体" w:cs="Times New Roman"/>
          <w:color w:val="auto"/>
          <w:spacing w:val="6"/>
          <w:sz w:val="31"/>
          <w:szCs w:val="31"/>
        </w:rPr>
      </w:pPr>
      <w:r>
        <w:rPr>
          <w:rFonts w:ascii="Times New Roman" w:hAnsi="Times New Roman" w:eastAsia="黑体" w:cs="Times New Roman"/>
          <w:color w:val="auto"/>
          <w:spacing w:val="6"/>
          <w:sz w:val="31"/>
          <w:szCs w:val="31"/>
        </w:rPr>
        <w:t>表3 作品现场答辩评分标准（占现场分 40%）</w:t>
      </w:r>
    </w:p>
    <w:tbl>
      <w:tblPr>
        <w:tblStyle w:val="54"/>
        <w:tblW w:w="501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68"/>
        <w:gridCol w:w="1032"/>
        <w:gridCol w:w="4754"/>
        <w:gridCol w:w="11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jc w:val="center"/>
        </w:trPr>
        <w:tc>
          <w:tcPr>
            <w:tcW w:w="1066" w:type="pct"/>
            <w:vAlign w:val="center"/>
          </w:tcPr>
          <w:p>
            <w:pPr>
              <w:widowControl w:val="0"/>
              <w:kinsoku/>
              <w:jc w:val="center"/>
              <w:rPr>
                <w:rFonts w:ascii="Times New Roman" w:hAnsi="Times New Roman" w:eastAsia="宋体" w:cs="Times New Roman"/>
                <w:b/>
                <w:bCs/>
                <w:color w:val="auto"/>
                <w:spacing w:val="-1"/>
              </w:rPr>
            </w:pPr>
            <w:r>
              <w:rPr>
                <w:rFonts w:ascii="Times New Roman" w:hAnsi="Times New Roman" w:eastAsia="宋体" w:cs="Times New Roman"/>
                <w:b/>
                <w:bCs/>
                <w:color w:val="auto"/>
                <w:spacing w:val="-1"/>
              </w:rPr>
              <w:t>评分项</w:t>
            </w:r>
          </w:p>
        </w:tc>
        <w:tc>
          <w:tcPr>
            <w:tcW w:w="589" w:type="pct"/>
            <w:vAlign w:val="center"/>
          </w:tcPr>
          <w:p>
            <w:pPr>
              <w:widowControl w:val="0"/>
              <w:kinsoku/>
              <w:jc w:val="center"/>
              <w:rPr>
                <w:rFonts w:ascii="Times New Roman" w:hAnsi="Times New Roman" w:eastAsia="宋体" w:cs="Times New Roman"/>
                <w:b/>
                <w:bCs/>
                <w:color w:val="auto"/>
                <w:spacing w:val="-1"/>
              </w:rPr>
            </w:pPr>
            <w:r>
              <w:rPr>
                <w:rFonts w:ascii="Times New Roman" w:hAnsi="Times New Roman" w:eastAsia="宋体" w:cs="Times New Roman"/>
                <w:b/>
                <w:bCs/>
                <w:color w:val="auto"/>
                <w:spacing w:val="-1"/>
              </w:rPr>
              <w:t>权重</w:t>
            </w:r>
          </w:p>
        </w:tc>
        <w:tc>
          <w:tcPr>
            <w:tcW w:w="2711" w:type="pct"/>
            <w:vAlign w:val="center"/>
          </w:tcPr>
          <w:p>
            <w:pPr>
              <w:widowControl w:val="0"/>
              <w:kinsoku/>
              <w:jc w:val="center"/>
              <w:rPr>
                <w:rFonts w:ascii="Times New Roman" w:hAnsi="Times New Roman" w:eastAsia="宋体" w:cs="Times New Roman"/>
                <w:b/>
                <w:bCs/>
                <w:color w:val="auto"/>
                <w:spacing w:val="-1"/>
              </w:rPr>
            </w:pPr>
            <w:r>
              <w:rPr>
                <w:rFonts w:ascii="Times New Roman" w:hAnsi="Times New Roman" w:eastAsia="宋体" w:cs="Times New Roman"/>
                <w:b/>
                <w:bCs/>
                <w:color w:val="auto"/>
                <w:spacing w:val="-1"/>
              </w:rPr>
              <w:t>具体要求</w:t>
            </w:r>
          </w:p>
        </w:tc>
        <w:tc>
          <w:tcPr>
            <w:tcW w:w="632" w:type="pct"/>
            <w:vAlign w:val="center"/>
          </w:tcPr>
          <w:p>
            <w:pPr>
              <w:widowControl w:val="0"/>
              <w:kinsoku/>
              <w:jc w:val="center"/>
              <w:rPr>
                <w:rFonts w:ascii="Times New Roman" w:hAnsi="Times New Roman" w:eastAsia="宋体" w:cs="Times New Roman"/>
                <w:b/>
                <w:bCs/>
                <w:color w:val="auto"/>
                <w:spacing w:val="-1"/>
              </w:rPr>
            </w:pPr>
            <w:r>
              <w:rPr>
                <w:rFonts w:ascii="Times New Roman" w:hAnsi="Times New Roman" w:eastAsia="宋体" w:cs="Times New Roman"/>
                <w:b/>
                <w:bCs/>
                <w:color w:val="auto"/>
                <w:spacing w:val="-1"/>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2" w:hRule="atLeast"/>
          <w:jc w:val="center"/>
        </w:trPr>
        <w:tc>
          <w:tcPr>
            <w:tcW w:w="1066"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1、理解评委提问</w:t>
            </w:r>
          </w:p>
        </w:tc>
        <w:tc>
          <w:tcPr>
            <w:tcW w:w="589" w:type="pct"/>
            <w:vAlign w:val="center"/>
          </w:tcPr>
          <w:p>
            <w:pPr>
              <w:widowControl w:val="0"/>
              <w:kinsoku/>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25分</w:t>
            </w:r>
          </w:p>
        </w:tc>
        <w:tc>
          <w:tcPr>
            <w:tcW w:w="2711"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准确理解评委提问的要点，分析判断合理，回答具有针对性（而不是泛泛而谈）</w:t>
            </w:r>
          </w:p>
        </w:tc>
        <w:tc>
          <w:tcPr>
            <w:tcW w:w="632" w:type="pct"/>
            <w:vAlign w:val="center"/>
          </w:tcPr>
          <w:p>
            <w:pPr>
              <w:widowControl w:val="0"/>
              <w:kinsoku/>
              <w:jc w:val="center"/>
              <w:rPr>
                <w:rFonts w:ascii="Times New Roman" w:hAnsi="Times New Roman" w:eastAsia="宋体" w:cs="Times New Roman"/>
                <w:color w:val="auto"/>
                <w:spacing w:val="-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2" w:hRule="atLeast"/>
          <w:jc w:val="center"/>
        </w:trPr>
        <w:tc>
          <w:tcPr>
            <w:tcW w:w="1066"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2、回答评委提问</w:t>
            </w:r>
          </w:p>
        </w:tc>
        <w:tc>
          <w:tcPr>
            <w:tcW w:w="589" w:type="pct"/>
            <w:vAlign w:val="center"/>
          </w:tcPr>
          <w:p>
            <w:pPr>
              <w:widowControl w:val="0"/>
              <w:kinsoku/>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50分</w:t>
            </w:r>
          </w:p>
        </w:tc>
        <w:tc>
          <w:tcPr>
            <w:tcW w:w="2711"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能在评委提问结束后迅速做出回答，回答连贯、完整，条理清楚</w:t>
            </w:r>
          </w:p>
        </w:tc>
        <w:tc>
          <w:tcPr>
            <w:tcW w:w="632" w:type="pct"/>
            <w:vAlign w:val="center"/>
          </w:tcPr>
          <w:p>
            <w:pPr>
              <w:widowControl w:val="0"/>
              <w:kinsoku/>
              <w:jc w:val="center"/>
              <w:rPr>
                <w:rFonts w:ascii="Times New Roman" w:hAnsi="Times New Roman" w:eastAsia="宋体" w:cs="Times New Roman"/>
                <w:color w:val="auto"/>
                <w:spacing w:val="-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2" w:hRule="atLeast"/>
          <w:jc w:val="center"/>
        </w:trPr>
        <w:tc>
          <w:tcPr>
            <w:tcW w:w="1066"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3、回答逻辑思维</w:t>
            </w:r>
          </w:p>
        </w:tc>
        <w:tc>
          <w:tcPr>
            <w:tcW w:w="589" w:type="pct"/>
            <w:vAlign w:val="center"/>
          </w:tcPr>
          <w:p>
            <w:pPr>
              <w:widowControl w:val="0"/>
              <w:kinsoku/>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25分</w:t>
            </w:r>
          </w:p>
        </w:tc>
        <w:tc>
          <w:tcPr>
            <w:tcW w:w="2711" w:type="pct"/>
            <w:vAlign w:val="center"/>
          </w:tcPr>
          <w:p>
            <w:pPr>
              <w:widowControl w:val="0"/>
              <w:kinsoku/>
              <w:ind w:left="120" w:leftChars="50" w:right="120" w:rightChars="50"/>
              <w:jc w:val="both"/>
              <w:rPr>
                <w:rFonts w:ascii="Times New Roman" w:hAnsi="Times New Roman" w:eastAsia="宋体" w:cs="Times New Roman"/>
                <w:color w:val="auto"/>
                <w:spacing w:val="-1"/>
              </w:rPr>
            </w:pPr>
            <w:r>
              <w:rPr>
                <w:rFonts w:ascii="Times New Roman" w:hAnsi="Times New Roman" w:eastAsia="宋体" w:cs="Times New Roman"/>
                <w:color w:val="auto"/>
                <w:spacing w:val="-1"/>
              </w:rPr>
              <w:t>逻辑思维能力强，现场应变反应快，所回答内容建立在准确的事实和可信的逻辑推理上</w:t>
            </w:r>
          </w:p>
        </w:tc>
        <w:tc>
          <w:tcPr>
            <w:tcW w:w="632" w:type="pct"/>
            <w:vAlign w:val="center"/>
          </w:tcPr>
          <w:p>
            <w:pPr>
              <w:widowControl w:val="0"/>
              <w:kinsoku/>
              <w:jc w:val="center"/>
              <w:rPr>
                <w:rFonts w:ascii="Times New Roman" w:hAnsi="Times New Roman" w:eastAsia="宋体" w:cs="Times New Roman"/>
                <w:color w:val="auto"/>
                <w:spacing w:val="-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jc w:val="center"/>
        </w:trPr>
        <w:tc>
          <w:tcPr>
            <w:tcW w:w="4367" w:type="pct"/>
            <w:gridSpan w:val="3"/>
            <w:vAlign w:val="center"/>
          </w:tcPr>
          <w:p>
            <w:pPr>
              <w:widowControl w:val="0"/>
              <w:kinsoku/>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总得分</w:t>
            </w:r>
          </w:p>
        </w:tc>
        <w:tc>
          <w:tcPr>
            <w:tcW w:w="632" w:type="pct"/>
            <w:vAlign w:val="center"/>
          </w:tcPr>
          <w:p>
            <w:pPr>
              <w:widowControl w:val="0"/>
              <w:kinsoku/>
              <w:jc w:val="center"/>
              <w:rPr>
                <w:rFonts w:ascii="Times New Roman" w:hAnsi="Times New Roman" w:eastAsia="宋体" w:cs="Times New Roman"/>
                <w:color w:val="auto"/>
                <w:spacing w:val="-1"/>
              </w:rPr>
            </w:pPr>
          </w:p>
        </w:tc>
      </w:tr>
    </w:tbl>
    <w:p>
      <w:pPr>
        <w:rPr>
          <w:rFonts w:ascii="Times New Roman" w:hAnsi="Times New Roman" w:cs="Times New Roman"/>
          <w:color w:val="auto"/>
        </w:rPr>
        <w:sectPr>
          <w:pgSz w:w="11907" w:h="16839"/>
          <w:pgMar w:top="1429" w:right="1587" w:bottom="1134" w:left="1587" w:header="0" w:footer="850" w:gutter="0"/>
          <w:cols w:space="0" w:num="1"/>
        </w:sectPr>
      </w:pPr>
    </w:p>
    <w:p>
      <w:pPr>
        <w:widowControl w:val="0"/>
        <w:kinsoku/>
        <w:spacing w:before="0" w:beforeLines="0" w:afterLines="0" w:line="240" w:lineRule="auto"/>
        <w:jc w:val="both"/>
        <w:rPr>
          <w:rFonts w:ascii="Times New Roman" w:hAnsi="Times New Roman" w:eastAsia="微软雅黑" w:cs="Times New Roman"/>
          <w:color w:val="auto"/>
          <w:spacing w:val="-6"/>
          <w:sz w:val="28"/>
          <w:szCs w:val="28"/>
        </w:rPr>
      </w:pPr>
      <w:r>
        <w:rPr>
          <w:rFonts w:ascii="Times New Roman" w:hAnsi="Times New Roman" w:eastAsia="微软雅黑" w:cs="Times New Roman"/>
          <w:color w:val="auto"/>
          <w:spacing w:val="-6"/>
          <w:sz w:val="28"/>
          <w:szCs w:val="28"/>
        </w:rPr>
        <w:t xml:space="preserve">附件 </w:t>
      </w:r>
      <w:r>
        <w:rPr>
          <w:rFonts w:hint="eastAsia" w:ascii="Times New Roman" w:hAnsi="Times New Roman" w:eastAsia="微软雅黑" w:cs="Times New Roman"/>
          <w:color w:val="auto"/>
          <w:spacing w:val="-6"/>
          <w:sz w:val="28"/>
          <w:szCs w:val="28"/>
          <w:lang w:val="en-US" w:eastAsia="zh-CN"/>
        </w:rPr>
        <w:t>4</w:t>
      </w:r>
      <w:r>
        <w:rPr>
          <w:rFonts w:ascii="Times New Roman" w:hAnsi="Times New Roman" w:eastAsia="微软雅黑" w:cs="Times New Roman"/>
          <w:color w:val="auto"/>
          <w:spacing w:val="-6"/>
          <w:sz w:val="28"/>
          <w:szCs w:val="28"/>
        </w:rPr>
        <w:t>：</w:t>
      </w:r>
    </w:p>
    <w:p>
      <w:pPr>
        <w:widowControl w:val="0"/>
        <w:kinsoku/>
        <w:spacing w:before="0" w:beforeLines="0" w:after="0" w:afterLines="0"/>
        <w:jc w:val="center"/>
        <w:rPr>
          <w:rFonts w:ascii="Times New Roman" w:hAnsi="Times New Roman" w:eastAsia="方正大标宋简体" w:cs="Times New Roman"/>
          <w:color w:val="auto"/>
          <w:spacing w:val="6"/>
          <w:sz w:val="36"/>
          <w:szCs w:val="36"/>
        </w:rPr>
      </w:pPr>
      <w:r>
        <w:rPr>
          <w:rFonts w:hint="eastAsia" w:ascii="Times New Roman" w:hAnsi="Times New Roman" w:eastAsia="方正大标宋简体" w:cs="Times New Roman"/>
          <w:color w:val="auto"/>
          <w:spacing w:val="6"/>
          <w:sz w:val="36"/>
          <w:szCs w:val="36"/>
        </w:rPr>
        <w:t>商业策划</w:t>
      </w:r>
      <w:r>
        <w:rPr>
          <w:rFonts w:hint="eastAsia" w:ascii="方正小标宋_GBK" w:hAnsi="方正小标宋_GBK" w:eastAsia="方正小标宋_GBK" w:cs="方正小标宋_GBK"/>
          <w:color w:val="auto"/>
          <w:spacing w:val="6"/>
          <w:sz w:val="36"/>
          <w:szCs w:val="36"/>
        </w:rPr>
        <w:t>区域</w:t>
      </w:r>
      <w:r>
        <w:rPr>
          <w:rFonts w:hint="eastAsia" w:ascii="Times New Roman" w:hAnsi="Times New Roman" w:eastAsia="方正大标宋简体" w:cs="Times New Roman"/>
          <w:color w:val="auto"/>
          <w:spacing w:val="6"/>
          <w:sz w:val="36"/>
          <w:szCs w:val="36"/>
        </w:rPr>
        <w:t>简介</w:t>
      </w:r>
    </w:p>
    <w:p>
      <w:pPr>
        <w:widowControl w:val="0"/>
        <w:kinsoku/>
        <w:spacing w:line="460" w:lineRule="exact"/>
        <w:ind w:firstLine="560" w:firstLineChars="200"/>
        <w:jc w:val="both"/>
        <w:rPr>
          <w:rFonts w:ascii="Times New Roman" w:hAnsi="Times New Roman" w:eastAsia="仿宋" w:cs="Times New Roman"/>
          <w:color w:val="auto"/>
          <w:sz w:val="28"/>
          <w:szCs w:val="28"/>
          <w:shd w:val="clear" w:color="auto" w:fill="auto"/>
        </w:rPr>
      </w:pPr>
      <w:r>
        <w:rPr>
          <w:rFonts w:hint="eastAsia" w:ascii="Times New Roman" w:hAnsi="Times New Roman" w:eastAsia="仿宋" w:cs="Times New Roman"/>
          <w:color w:val="auto"/>
          <w:sz w:val="28"/>
          <w:szCs w:val="28"/>
        </w:rPr>
        <w:t>白旗峰</w:t>
      </w:r>
      <w:r>
        <w:rPr>
          <w:rFonts w:hint="eastAsia" w:ascii="Times New Roman" w:hAnsi="Times New Roman" w:eastAsia="仿宋" w:cs="Times New Roman"/>
          <w:color w:val="auto"/>
          <w:sz w:val="28"/>
          <w:szCs w:val="28"/>
          <w:shd w:val="clear" w:color="auto" w:fill="auto"/>
        </w:rPr>
        <w:t>位于湖南省娄底市新化县水车镇长石村境内，交新化、隆回、溆浦三县之间，海拔近</w:t>
      </w:r>
      <w:r>
        <w:rPr>
          <w:rFonts w:ascii="Times New Roman" w:hAnsi="Times New Roman" w:eastAsia="仿宋" w:cs="Times New Roman"/>
          <w:color w:val="auto"/>
          <w:sz w:val="28"/>
          <w:szCs w:val="28"/>
          <w:shd w:val="clear" w:color="auto" w:fill="auto"/>
        </w:rPr>
        <w:t>1465米，气势雄伟磅礴，山崖似刀削斧劈般险峻，周围群山环抱，峰峦起伏。生态环境</w:t>
      </w:r>
      <w:r>
        <w:rPr>
          <w:rFonts w:hint="eastAsia" w:ascii="Times New Roman" w:hAnsi="Times New Roman" w:eastAsia="仿宋" w:cs="Times New Roman"/>
          <w:color w:val="auto"/>
          <w:sz w:val="28"/>
          <w:szCs w:val="28"/>
        </w:rPr>
        <w:t>优越，</w:t>
      </w:r>
      <w:r>
        <w:rPr>
          <w:rFonts w:ascii="Times New Roman" w:hAnsi="Times New Roman" w:eastAsia="仿宋" w:cs="Times New Roman"/>
          <w:color w:val="auto"/>
          <w:sz w:val="28"/>
          <w:szCs w:val="28"/>
        </w:rPr>
        <w:t>植物多达3000多种，以毛竹、松树、杉树为主，郁郁葱葱，波澜壮阔。</w:t>
      </w:r>
    </w:p>
    <w:p>
      <w:pPr>
        <w:spacing w:line="460" w:lineRule="exact"/>
        <w:ind w:firstLine="562" w:firstLineChars="200"/>
        <w:rPr>
          <w:rFonts w:ascii="Times New Roman" w:hAnsi="Times New Roman" w:eastAsia="仿宋" w:cs="Times New Roman"/>
          <w:color w:val="auto"/>
          <w:sz w:val="28"/>
          <w:szCs w:val="28"/>
        </w:rPr>
      </w:pPr>
      <w:r>
        <w:rPr>
          <w:rFonts w:hint="eastAsia" w:ascii="宋体" w:hAnsi="宋体" w:eastAsia="宋体" w:cs="宋体"/>
          <w:b/>
          <w:bCs/>
          <w:color w:val="333333"/>
          <w:sz w:val="28"/>
          <w:szCs w:val="28"/>
          <w:shd w:val="clear" w:color="auto" w:fill="FFFFFF"/>
        </w:rPr>
        <w:t>1、民宿建筑区域：</w:t>
      </w:r>
      <w:r>
        <w:rPr>
          <w:rFonts w:hint="eastAsia" w:ascii="Times New Roman" w:hAnsi="Times New Roman" w:eastAsia="仿宋" w:cs="Times New Roman"/>
          <w:color w:val="auto"/>
          <w:sz w:val="28"/>
          <w:szCs w:val="28"/>
          <w:shd w:val="clear" w:color="auto" w:fill="auto"/>
        </w:rPr>
        <w:t>白旗峰山腰区域，</w:t>
      </w:r>
      <w:r>
        <w:rPr>
          <w:rFonts w:hint="eastAsia" w:ascii="Times New Roman" w:hAnsi="Times New Roman" w:eastAsia="仿宋" w:cs="Times New Roman"/>
          <w:color w:val="auto"/>
          <w:sz w:val="28"/>
          <w:szCs w:val="28"/>
        </w:rPr>
        <w:t>海拔约1000米，</w:t>
      </w:r>
      <w:r>
        <w:rPr>
          <w:rFonts w:hint="eastAsia" w:ascii="Times New Roman" w:hAnsi="Times New Roman" w:eastAsia="仿宋" w:cs="Times New Roman"/>
          <w:color w:val="auto"/>
          <w:sz w:val="28"/>
          <w:szCs w:val="28"/>
          <w:shd w:val="clear" w:color="auto" w:fill="auto"/>
        </w:rPr>
        <w:t>建筑规划红线面积约</w:t>
      </w:r>
      <w:r>
        <w:rPr>
          <w:rFonts w:ascii="Times New Roman" w:hAnsi="Times New Roman" w:eastAsia="仿宋" w:cs="Times New Roman"/>
          <w:color w:val="auto"/>
          <w:sz w:val="28"/>
          <w:szCs w:val="28"/>
          <w:shd w:val="clear" w:color="auto" w:fill="auto"/>
        </w:rPr>
        <w:t>4601.08平方米</w:t>
      </w:r>
      <w:r>
        <w:rPr>
          <w:rFonts w:hint="eastAsia" w:ascii="Times New Roman" w:hAnsi="Times New Roman" w:eastAsia="仿宋" w:cs="Times New Roman"/>
          <w:color w:val="auto"/>
          <w:sz w:val="28"/>
          <w:szCs w:val="28"/>
        </w:rPr>
        <w:t>。该区域有木质三层房屋一栋，产权为湖南紫鹊界</w:t>
      </w:r>
      <w:r>
        <w:rPr>
          <w:rFonts w:ascii="Times New Roman" w:hAnsi="Times New Roman" w:eastAsia="仿宋" w:cs="Times New Roman"/>
          <w:color w:val="auto"/>
          <w:sz w:val="28"/>
          <w:szCs w:val="28"/>
        </w:rPr>
        <w:t>长石旅游开发有限公司</w:t>
      </w:r>
      <w:r>
        <w:rPr>
          <w:rFonts w:hint="eastAsia" w:ascii="Times New Roman" w:hAnsi="Times New Roman" w:eastAsia="仿宋" w:cs="Times New Roman"/>
          <w:color w:val="auto"/>
          <w:sz w:val="28"/>
          <w:szCs w:val="28"/>
        </w:rPr>
        <w:t>（比赛赞助单位）。该公司为围绕“万企兴万村，助力乡村振兴”这一主线，为娄底文化旅游等乡村产业振兴注入新的动力。</w:t>
      </w:r>
    </w:p>
    <w:p>
      <w:pPr>
        <w:rPr>
          <w:rFonts w:hint="eastAsia" w:ascii="宋体" w:hAnsi="宋体" w:cs="宋体"/>
          <w:b/>
          <w:bCs/>
          <w:color w:val="333333"/>
          <w:sz w:val="28"/>
          <w:szCs w:val="28"/>
          <w:shd w:val="clear" w:color="auto" w:fill="FFFFFF"/>
        </w:rPr>
      </w:pPr>
      <w:r>
        <w:rPr>
          <w:rFonts w:hint="eastAsia"/>
        </w:rPr>
        <w:drawing>
          <wp:anchor distT="0" distB="0" distL="114300" distR="114300" simplePos="0" relativeHeight="251661312" behindDoc="0" locked="0" layoutInCell="1" allowOverlap="1">
            <wp:simplePos x="0" y="0"/>
            <wp:positionH relativeFrom="column">
              <wp:posOffset>-15240</wp:posOffset>
            </wp:positionH>
            <wp:positionV relativeFrom="paragraph">
              <wp:posOffset>62865</wp:posOffset>
            </wp:positionV>
            <wp:extent cx="5706745" cy="3476625"/>
            <wp:effectExtent l="9525" t="9525" r="15875" b="11430"/>
            <wp:wrapTopAndBottom/>
            <wp:docPr id="1" name="图片 1" descr="a13048fd4b11d98bed7751ab505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13048fd4b11d98bed7751ab5055670"/>
                    <pic:cNvPicPr>
                      <a:picLocks noChangeAspect="1"/>
                    </pic:cNvPicPr>
                  </pic:nvPicPr>
                  <pic:blipFill>
                    <a:blip r:embed="rId5"/>
                    <a:stretch>
                      <a:fillRect/>
                    </a:stretch>
                  </pic:blipFill>
                  <pic:spPr>
                    <a:xfrm>
                      <a:off x="0" y="0"/>
                      <a:ext cx="5706745" cy="3476625"/>
                    </a:xfrm>
                    <a:prstGeom prst="rect">
                      <a:avLst/>
                    </a:prstGeom>
                    <a:ln>
                      <a:solidFill>
                        <a:srgbClr val="0000FF"/>
                      </a:solidFill>
                    </a:ln>
                  </pic:spPr>
                </pic:pic>
              </a:graphicData>
            </a:graphic>
          </wp:anchor>
        </w:drawing>
      </w:r>
    </w:p>
    <w:p>
      <w:pPr>
        <w:pStyle w:val="2"/>
        <w:spacing w:line="460" w:lineRule="exact"/>
        <w:rPr>
          <w:rFonts w:hint="eastAsia" w:ascii="宋体" w:hAnsi="宋体" w:cs="宋体"/>
          <w:b/>
          <w:bCs/>
          <w:color w:val="333333"/>
          <w:sz w:val="28"/>
          <w:szCs w:val="28"/>
          <w:shd w:val="clear" w:color="auto" w:fill="FFFFFF"/>
        </w:rPr>
      </w:pPr>
      <w:r>
        <w:rPr>
          <w:rFonts w:hint="eastAsia" w:ascii="楷体" w:hAnsi="楷体" w:eastAsia="楷体" w:cs="楷体"/>
          <w:color w:val="333333"/>
          <w:sz w:val="28"/>
          <w:szCs w:val="28"/>
          <w:shd w:val="clear" w:color="auto" w:fill="FFFFFF"/>
        </w:rPr>
        <w:drawing>
          <wp:anchor distT="0" distB="0" distL="114300" distR="114300" simplePos="0" relativeHeight="251661312" behindDoc="0" locked="0" layoutInCell="1" allowOverlap="1">
            <wp:simplePos x="0" y="0"/>
            <wp:positionH relativeFrom="column">
              <wp:posOffset>410210</wp:posOffset>
            </wp:positionH>
            <wp:positionV relativeFrom="paragraph">
              <wp:posOffset>117475</wp:posOffset>
            </wp:positionV>
            <wp:extent cx="5324475" cy="2555875"/>
            <wp:effectExtent l="9525" t="9525" r="9525" b="14605"/>
            <wp:wrapTopAndBottom/>
            <wp:docPr id="8" name="图片 8" descr="微信图片_2023052216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522162650"/>
                    <pic:cNvPicPr>
                      <a:picLocks noChangeAspect="1"/>
                    </pic:cNvPicPr>
                  </pic:nvPicPr>
                  <pic:blipFill>
                    <a:blip r:embed="rId6"/>
                    <a:stretch>
                      <a:fillRect/>
                    </a:stretch>
                  </pic:blipFill>
                  <pic:spPr>
                    <a:xfrm>
                      <a:off x="0" y="0"/>
                      <a:ext cx="5324475" cy="2555875"/>
                    </a:xfrm>
                    <a:prstGeom prst="rect">
                      <a:avLst/>
                    </a:prstGeom>
                    <a:ln>
                      <a:solidFill>
                        <a:srgbClr val="0000FF"/>
                      </a:solidFill>
                    </a:ln>
                  </pic:spPr>
                </pic:pic>
              </a:graphicData>
            </a:graphic>
          </wp:anchor>
        </w:drawing>
      </w:r>
    </w:p>
    <w:p>
      <w:pPr>
        <w:pStyle w:val="2"/>
        <w:spacing w:line="460" w:lineRule="exact"/>
        <w:rPr>
          <w:rFonts w:ascii="宋体" w:hAnsi="宋体" w:cs="宋体"/>
          <w:b/>
          <w:bCs/>
          <w:color w:val="333333"/>
          <w:sz w:val="28"/>
          <w:szCs w:val="28"/>
          <w:shd w:val="clear" w:color="auto" w:fill="FFFFFF"/>
        </w:rPr>
      </w:pPr>
      <w:r>
        <w:rPr>
          <w:rFonts w:hint="eastAsia" w:ascii="宋体" w:hAnsi="宋体" w:cs="宋体"/>
          <w:b/>
          <w:bCs/>
          <w:color w:val="333333"/>
          <w:sz w:val="28"/>
          <w:szCs w:val="28"/>
          <w:shd w:val="clear" w:color="auto" w:fill="FFFFFF"/>
        </w:rPr>
        <w:t>2、周边旅游资源</w:t>
      </w:r>
    </w:p>
    <w:p>
      <w:pPr>
        <w:widowControl w:val="0"/>
        <w:kinsoku/>
        <w:spacing w:line="460" w:lineRule="exact"/>
        <w:ind w:firstLine="562" w:firstLineChars="200"/>
        <w:jc w:val="both"/>
        <w:rPr>
          <w:rFonts w:ascii="Times New Roman" w:hAnsi="Times New Roman" w:eastAsia="仿宋" w:cs="Times New Roman"/>
          <w:b/>
          <w:bCs/>
          <w:color w:val="auto"/>
          <w:sz w:val="28"/>
          <w:szCs w:val="28"/>
        </w:rPr>
      </w:pPr>
      <w:r>
        <w:rPr>
          <w:rFonts w:ascii="Times New Roman" w:hAnsi="Times New Roman" w:eastAsia="仿宋" w:cs="Times New Roman"/>
          <w:b/>
          <w:bCs/>
          <w:color w:val="auto"/>
          <w:sz w:val="28"/>
          <w:szCs w:val="28"/>
          <w:shd w:val="clear" w:color="auto" w:fill="FFFFFF"/>
        </w:rPr>
        <w:t>①</w:t>
      </w:r>
      <w:r>
        <w:rPr>
          <w:rFonts w:hint="eastAsia" w:ascii="Times New Roman" w:hAnsi="Times New Roman" w:eastAsia="仿宋" w:cs="Times New Roman"/>
          <w:b/>
          <w:bCs/>
          <w:color w:val="auto"/>
          <w:sz w:val="28"/>
          <w:szCs w:val="28"/>
          <w:shd w:val="clear" w:color="auto" w:fill="FFFFFF"/>
        </w:rPr>
        <w:t>紫鹊界梯田</w:t>
      </w:r>
    </w:p>
    <w:p>
      <w:pPr>
        <w:pStyle w:val="2"/>
        <w:spacing w:line="4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4A景区，</w:t>
      </w:r>
      <w:r>
        <w:rPr>
          <w:rFonts w:ascii="Times New Roman" w:hAnsi="Times New Roman" w:eastAsia="仿宋" w:cs="Times New Roman"/>
          <w:color w:val="auto"/>
          <w:sz w:val="28"/>
          <w:szCs w:val="28"/>
        </w:rPr>
        <w:t>秦人梯田</w:t>
      </w:r>
      <w:r>
        <w:rPr>
          <w:rFonts w:hint="eastAsia" w:ascii="Times New Roman" w:hAnsi="Times New Roman" w:eastAsia="仿宋" w:cs="Times New Roman"/>
          <w:color w:val="auto"/>
          <w:sz w:val="28"/>
          <w:szCs w:val="28"/>
        </w:rPr>
        <w:t>，</w:t>
      </w:r>
      <w:r>
        <w:rPr>
          <w:rFonts w:ascii="Times New Roman" w:hAnsi="Times New Roman" w:eastAsia="仿宋" w:cs="Times New Roman"/>
          <w:color w:val="auto"/>
          <w:sz w:val="28"/>
          <w:szCs w:val="28"/>
        </w:rPr>
        <w:t>层层叠叠，如一道道细碎精巧的涟漪，近看阡陌纵横，仰观齐如天梯，俯视如诗如画，春耕秋收，四季变换，却是万谷粮仓，“天下大难，此地无忧，天下大旱，此地有收”。终年纯天然的自流灌溉以至形成天人相通、水</w:t>
      </w:r>
      <w:r>
        <w:rPr>
          <w:rFonts w:hint="eastAsia" w:ascii="Times New Roman" w:hAnsi="Times New Roman" w:eastAsia="仿宋" w:cs="Times New Roman"/>
          <w:color w:val="auto"/>
          <w:sz w:val="28"/>
          <w:szCs w:val="28"/>
        </w:rPr>
        <w:t>遂人愿</w:t>
      </w:r>
      <w:r>
        <w:rPr>
          <w:rFonts w:ascii="Times New Roman" w:hAnsi="Times New Roman" w:eastAsia="仿宋" w:cs="Times New Roman"/>
          <w:color w:val="auto"/>
          <w:sz w:val="28"/>
          <w:szCs w:val="28"/>
        </w:rPr>
        <w:t>、雨从禾需的至上理想生态。</w:t>
      </w:r>
    </w:p>
    <w:p>
      <w:pPr>
        <w:pStyle w:val="2"/>
        <w:spacing w:line="460" w:lineRule="exact"/>
        <w:rPr>
          <w:rFonts w:ascii="Times New Roman" w:hAnsi="Times New Roman" w:eastAsia="仿宋" w:cs="Times New Roman"/>
          <w:color w:val="auto"/>
          <w:sz w:val="28"/>
          <w:szCs w:val="28"/>
          <w:shd w:val="clear" w:color="auto" w:fill="auto"/>
        </w:rPr>
      </w:pPr>
      <w:r>
        <w:rPr>
          <w:rFonts w:ascii="宋体" w:hAnsi="宋体" w:cs="宋体"/>
          <w:b/>
          <w:bCs/>
          <w:color w:val="333333"/>
          <w:sz w:val="28"/>
          <w:szCs w:val="28"/>
          <w:shd w:val="clear" w:color="auto" w:fill="FFFFFF"/>
        </w:rPr>
        <w:drawing>
          <wp:anchor distT="0" distB="0" distL="114300" distR="114300" simplePos="0" relativeHeight="251660288" behindDoc="0" locked="0" layoutInCell="1" allowOverlap="1">
            <wp:simplePos x="0" y="0"/>
            <wp:positionH relativeFrom="column">
              <wp:posOffset>483235</wp:posOffset>
            </wp:positionH>
            <wp:positionV relativeFrom="paragraph">
              <wp:posOffset>83185</wp:posOffset>
            </wp:positionV>
            <wp:extent cx="4921250" cy="3691255"/>
            <wp:effectExtent l="9525" t="9525" r="13335" b="12700"/>
            <wp:wrapTopAndBottom/>
            <wp:docPr id="3" name="图片 3" descr="3d3c98432c545ea10366587d7320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d3c98432c545ea10366587d732076f"/>
                    <pic:cNvPicPr>
                      <a:picLocks noChangeAspect="1"/>
                    </pic:cNvPicPr>
                  </pic:nvPicPr>
                  <pic:blipFill>
                    <a:blip r:embed="rId7"/>
                    <a:stretch>
                      <a:fillRect/>
                    </a:stretch>
                  </pic:blipFill>
                  <pic:spPr>
                    <a:xfrm>
                      <a:off x="0" y="0"/>
                      <a:ext cx="4921250" cy="3691255"/>
                    </a:xfrm>
                    <a:prstGeom prst="rect">
                      <a:avLst/>
                    </a:prstGeom>
                    <a:ln>
                      <a:solidFill>
                        <a:srgbClr val="0000FF"/>
                      </a:solidFill>
                    </a:ln>
                  </pic:spPr>
                </pic:pic>
              </a:graphicData>
            </a:graphic>
          </wp:anchor>
        </w:drawing>
      </w:r>
    </w:p>
    <w:p>
      <w:pPr>
        <w:widowControl w:val="0"/>
        <w:kinsoku/>
        <w:spacing w:line="460" w:lineRule="exact"/>
        <w:ind w:firstLine="562" w:firstLineChars="200"/>
        <w:jc w:val="both"/>
        <w:rPr>
          <w:rFonts w:ascii="Times New Roman" w:hAnsi="Times New Roman" w:eastAsia="仿宋" w:cs="Times New Roman"/>
          <w:b/>
          <w:bCs/>
          <w:color w:val="auto"/>
          <w:sz w:val="28"/>
          <w:szCs w:val="28"/>
          <w:shd w:val="clear" w:color="auto" w:fill="auto"/>
        </w:rPr>
      </w:pPr>
      <w:r>
        <w:rPr>
          <w:rFonts w:ascii="Calibri" w:hAnsi="Calibri" w:eastAsia="仿宋" w:cs="Calibri"/>
          <w:b/>
          <w:bCs/>
          <w:color w:val="auto"/>
          <w:sz w:val="28"/>
          <w:szCs w:val="28"/>
        </w:rPr>
        <w:t>②</w:t>
      </w:r>
      <w:r>
        <w:rPr>
          <w:rFonts w:hint="eastAsia" w:ascii="Times New Roman" w:hAnsi="Times New Roman" w:eastAsia="仿宋" w:cs="Times New Roman"/>
          <w:b/>
          <w:bCs/>
          <w:color w:val="auto"/>
          <w:sz w:val="28"/>
          <w:szCs w:val="28"/>
          <w:shd w:val="clear" w:color="auto" w:fill="auto"/>
        </w:rPr>
        <w:t>仙姑河峡谷</w:t>
      </w:r>
    </w:p>
    <w:p>
      <w:pPr>
        <w:widowControl w:val="0"/>
        <w:kinsoku/>
        <w:spacing w:line="460" w:lineRule="exact"/>
        <w:ind w:firstLine="560" w:firstLineChars="200"/>
        <w:jc w:val="both"/>
        <w:rPr>
          <w:rFonts w:ascii="Times New Roman" w:hAnsi="Times New Roman" w:eastAsia="仿宋" w:cs="Times New Roman"/>
          <w:b w:val="0"/>
          <w:bCs w:val="0"/>
          <w:color w:val="auto"/>
          <w:sz w:val="28"/>
          <w:szCs w:val="28"/>
        </w:rPr>
      </w:pPr>
      <w:r>
        <w:rPr>
          <w:rFonts w:hint="eastAsia" w:ascii="Times New Roman" w:hAnsi="Times New Roman" w:eastAsia="仿宋" w:cs="Times New Roman"/>
          <w:b w:val="0"/>
          <w:bCs w:val="0"/>
          <w:color w:val="auto"/>
          <w:sz w:val="28"/>
          <w:szCs w:val="28"/>
          <w:shd w:val="clear" w:color="auto" w:fill="auto"/>
        </w:rPr>
        <w:t>仙姑河沿层层叠叠的梯田走势向下，从高山仰止，到静水流深，仙姑河与峡谷两侧壮美、婉约的梯田相接，与雄伟的山峰呼应，又有茂密的树林遮掩，蔚为壮观，别有情趣，相传这里曾是仙姑清晨沐浴的地方。</w:t>
      </w:r>
    </w:p>
    <w:p>
      <w:pPr>
        <w:pStyle w:val="2"/>
        <w:jc w:val="center"/>
        <w:rPr>
          <w:rFonts w:ascii="宋体" w:hAnsi="宋体" w:cs="宋体"/>
          <w:b/>
          <w:bCs/>
          <w:color w:val="333333"/>
          <w:sz w:val="28"/>
          <w:szCs w:val="28"/>
          <w:shd w:val="clear" w:color="auto" w:fill="FFFFFF"/>
        </w:rPr>
      </w:pPr>
      <w:r>
        <w:rPr>
          <w:rFonts w:hint="eastAsia" w:ascii="宋体" w:hAnsi="宋体" w:cs="宋体"/>
          <w:b/>
          <w:bCs/>
          <w:color w:val="333333"/>
          <w:sz w:val="28"/>
          <w:szCs w:val="28"/>
          <w:shd w:val="clear" w:color="auto" w:fill="FFFFFF"/>
        </w:rPr>
        <w:drawing>
          <wp:inline distT="0" distB="0" distL="114300" distR="114300">
            <wp:extent cx="5205730" cy="2816225"/>
            <wp:effectExtent l="9525" t="9525" r="9525" b="13335"/>
            <wp:docPr id="7" name="图片 7" descr="533f6a483647a21dd801db664b5b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33f6a483647a21dd801db664b5b286"/>
                    <pic:cNvPicPr>
                      <a:picLocks noChangeAspect="1"/>
                    </pic:cNvPicPr>
                  </pic:nvPicPr>
                  <pic:blipFill>
                    <a:blip r:embed="rId8"/>
                    <a:stretch>
                      <a:fillRect/>
                    </a:stretch>
                  </pic:blipFill>
                  <pic:spPr>
                    <a:xfrm>
                      <a:off x="0" y="0"/>
                      <a:ext cx="5205730" cy="2816225"/>
                    </a:xfrm>
                    <a:prstGeom prst="rect">
                      <a:avLst/>
                    </a:prstGeom>
                    <a:ln>
                      <a:solidFill>
                        <a:srgbClr val="0000FF"/>
                      </a:solidFill>
                    </a:ln>
                  </pic:spPr>
                </pic:pic>
              </a:graphicData>
            </a:graphic>
          </wp:inline>
        </w:drawing>
      </w:r>
    </w:p>
    <w:p>
      <w:pPr>
        <w:widowControl w:val="0"/>
        <w:kinsoku/>
        <w:spacing w:line="460" w:lineRule="exact"/>
        <w:ind w:firstLine="562" w:firstLineChars="200"/>
        <w:jc w:val="both"/>
        <w:rPr>
          <w:rFonts w:ascii="Calibri" w:hAnsi="Calibri" w:eastAsia="仿宋" w:cs="Calibri"/>
          <w:b/>
          <w:bCs/>
          <w:color w:val="auto"/>
          <w:sz w:val="28"/>
          <w:szCs w:val="28"/>
          <w:shd w:val="clear" w:color="auto" w:fill="FFFFFF"/>
        </w:rPr>
      </w:pPr>
    </w:p>
    <w:p>
      <w:pPr>
        <w:widowControl w:val="0"/>
        <w:kinsoku/>
        <w:spacing w:line="460" w:lineRule="exact"/>
        <w:ind w:firstLine="562" w:firstLineChars="200"/>
        <w:jc w:val="both"/>
        <w:rPr>
          <w:rFonts w:ascii="Calibri" w:hAnsi="Calibri" w:eastAsia="仿宋" w:cs="Calibri"/>
          <w:b/>
          <w:bCs/>
          <w:color w:val="auto"/>
          <w:sz w:val="28"/>
          <w:szCs w:val="28"/>
          <w:shd w:val="clear" w:color="auto" w:fill="FFFFFF"/>
        </w:rPr>
      </w:pPr>
    </w:p>
    <w:p>
      <w:pPr>
        <w:widowControl w:val="0"/>
        <w:kinsoku/>
        <w:spacing w:line="460" w:lineRule="exact"/>
        <w:ind w:firstLine="562" w:firstLineChars="200"/>
        <w:jc w:val="both"/>
        <w:rPr>
          <w:rFonts w:ascii="Times New Roman" w:hAnsi="Times New Roman" w:eastAsia="仿宋" w:cs="Times New Roman"/>
          <w:b/>
          <w:bCs/>
          <w:color w:val="auto"/>
          <w:sz w:val="28"/>
          <w:szCs w:val="28"/>
        </w:rPr>
      </w:pPr>
      <w:r>
        <w:rPr>
          <w:rFonts w:ascii="Calibri" w:hAnsi="Calibri" w:eastAsia="仿宋" w:cs="Calibri"/>
          <w:b/>
          <w:bCs/>
          <w:color w:val="auto"/>
          <w:sz w:val="28"/>
          <w:szCs w:val="28"/>
          <w:shd w:val="clear" w:color="auto" w:fill="FFFFFF"/>
        </w:rPr>
        <w:t>③</w:t>
      </w:r>
      <w:r>
        <w:rPr>
          <w:rFonts w:hint="eastAsia" w:ascii="Times New Roman" w:hAnsi="Times New Roman" w:eastAsia="仿宋" w:cs="Times New Roman"/>
          <w:b/>
          <w:bCs/>
          <w:color w:val="auto"/>
          <w:sz w:val="28"/>
          <w:szCs w:val="28"/>
          <w:shd w:val="clear" w:color="auto" w:fill="FFFFFF"/>
        </w:rPr>
        <w:t>白旗峰寺</w:t>
      </w:r>
    </w:p>
    <w:p>
      <w:pPr>
        <w:pStyle w:val="2"/>
        <w:spacing w:line="460" w:lineRule="exact"/>
        <w:ind w:firstLine="560" w:firstLineChars="200"/>
        <w:rPr>
          <w:rFonts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位于白旗峰山腰，海拔1200米，</w:t>
      </w:r>
      <w:r>
        <w:rPr>
          <w:rFonts w:ascii="Times New Roman" w:hAnsi="Times New Roman" w:eastAsia="仿宋" w:cs="Times New Roman"/>
          <w:color w:val="auto"/>
          <w:sz w:val="28"/>
          <w:szCs w:val="28"/>
        </w:rPr>
        <w:t>始建于明万历14年，经清嘉庆25年、</w:t>
      </w:r>
      <w:r>
        <w:rPr>
          <w:rFonts w:hint="eastAsia" w:ascii="Times New Roman" w:hAnsi="Times New Roman" w:eastAsia="仿宋" w:cs="Times New Roman"/>
          <w:color w:val="auto"/>
          <w:sz w:val="28"/>
          <w:szCs w:val="28"/>
        </w:rPr>
        <w:t>光绪六年</w:t>
      </w:r>
      <w:r>
        <w:rPr>
          <w:rFonts w:ascii="Times New Roman" w:hAnsi="Times New Roman" w:eastAsia="仿宋" w:cs="Times New Roman"/>
          <w:color w:val="auto"/>
          <w:sz w:val="28"/>
          <w:szCs w:val="28"/>
        </w:rPr>
        <w:t>几次修整，2001年重修，保存较为完整。寺前有一奇石，称“镇殿神龟”石龟与古寺相映，充分体现了佛门的肃穆氛围。因此现有白旗峰“百步天梯拾级寻道，白旗灵龟庇佑千年”。方圆百里香客络绎不绝、香火旺盛延续至今</w:t>
      </w:r>
      <w:r>
        <w:rPr>
          <w:rFonts w:hint="eastAsia" w:ascii="Times New Roman" w:hAnsi="Times New Roman" w:eastAsia="仿宋" w:cs="Times New Roman"/>
          <w:color w:val="auto"/>
          <w:sz w:val="28"/>
          <w:szCs w:val="28"/>
        </w:rPr>
        <w:t>。</w:t>
      </w:r>
    </w:p>
    <w:p>
      <w:pPr>
        <w:pStyle w:val="2"/>
        <w:jc w:val="center"/>
        <w:rPr>
          <w:rFonts w:ascii="楷体" w:hAnsi="楷体" w:eastAsia="楷体" w:cs="楷体"/>
          <w:color w:val="333333"/>
          <w:sz w:val="28"/>
          <w:szCs w:val="28"/>
          <w:shd w:val="clear" w:color="auto" w:fill="FFFFFF"/>
        </w:rPr>
      </w:pPr>
      <w:r>
        <w:rPr>
          <w:rFonts w:ascii="楷体" w:hAnsi="楷体" w:eastAsia="楷体" w:cs="楷体"/>
          <w:color w:val="333333"/>
          <w:sz w:val="28"/>
          <w:szCs w:val="28"/>
          <w:shd w:val="clear" w:color="auto" w:fill="FFFFFF"/>
        </w:rPr>
        <w:drawing>
          <wp:anchor distT="0" distB="0" distL="114300" distR="114300" simplePos="0" relativeHeight="251659264" behindDoc="0" locked="0" layoutInCell="1" allowOverlap="1">
            <wp:simplePos x="0" y="0"/>
            <wp:positionH relativeFrom="column">
              <wp:posOffset>452755</wp:posOffset>
            </wp:positionH>
            <wp:positionV relativeFrom="paragraph">
              <wp:posOffset>280035</wp:posOffset>
            </wp:positionV>
            <wp:extent cx="4799965" cy="3600450"/>
            <wp:effectExtent l="9525" t="9525" r="15875" b="17145"/>
            <wp:wrapTopAndBottom/>
            <wp:docPr id="4" name="图片 4" descr="微信图片_2023052210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522102044"/>
                    <pic:cNvPicPr>
                      <a:picLocks noChangeAspect="1"/>
                    </pic:cNvPicPr>
                  </pic:nvPicPr>
                  <pic:blipFill>
                    <a:blip r:embed="rId9"/>
                    <a:stretch>
                      <a:fillRect/>
                    </a:stretch>
                  </pic:blipFill>
                  <pic:spPr>
                    <a:xfrm>
                      <a:off x="0" y="0"/>
                      <a:ext cx="4799965" cy="3600450"/>
                    </a:xfrm>
                    <a:prstGeom prst="rect">
                      <a:avLst/>
                    </a:prstGeom>
                    <a:ln>
                      <a:solidFill>
                        <a:srgbClr val="0000FF"/>
                      </a:solidFill>
                    </a:ln>
                  </pic:spPr>
                </pic:pic>
              </a:graphicData>
            </a:graphic>
          </wp:anchor>
        </w:drawing>
      </w:r>
      <w:r>
        <w:rPr>
          <w:rFonts w:ascii="宋体" w:hAnsi="宋体" w:cs="宋体"/>
          <w:sz w:val="24"/>
          <w:szCs w:val="24"/>
        </w:rPr>
        <w:drawing>
          <wp:anchor distT="0" distB="0" distL="114300" distR="114300" simplePos="0" relativeHeight="251662336" behindDoc="0" locked="0" layoutInCell="1" allowOverlap="1">
            <wp:simplePos x="0" y="0"/>
            <wp:positionH relativeFrom="column">
              <wp:posOffset>363220</wp:posOffset>
            </wp:positionH>
            <wp:positionV relativeFrom="paragraph">
              <wp:posOffset>3957320</wp:posOffset>
            </wp:positionV>
            <wp:extent cx="4886960" cy="2984500"/>
            <wp:effectExtent l="9525" t="9525" r="15240" b="17780"/>
            <wp:wrapTopAndBottom/>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0"/>
                    <a:stretch>
                      <a:fillRect/>
                    </a:stretch>
                  </pic:blipFill>
                  <pic:spPr>
                    <a:xfrm>
                      <a:off x="0" y="0"/>
                      <a:ext cx="4886960" cy="2984500"/>
                    </a:xfrm>
                    <a:prstGeom prst="rect">
                      <a:avLst/>
                    </a:prstGeom>
                    <a:noFill/>
                    <a:ln w="9525">
                      <a:solidFill>
                        <a:srgbClr val="0000FF"/>
                      </a:solidFill>
                    </a:ln>
                  </pic:spPr>
                </pic:pic>
              </a:graphicData>
            </a:graphic>
          </wp:anchor>
        </w:drawing>
      </w:r>
    </w:p>
    <w:p>
      <w:pPr>
        <w:widowControl w:val="0"/>
        <w:kinsoku/>
        <w:spacing w:line="460" w:lineRule="exact"/>
        <w:ind w:firstLine="562" w:firstLineChars="200"/>
        <w:jc w:val="both"/>
        <w:rPr>
          <w:rFonts w:eastAsia="仿宋" w:cs="Calibri"/>
          <w:b/>
          <w:bCs/>
          <w:color w:val="auto"/>
          <w:sz w:val="28"/>
          <w:szCs w:val="28"/>
          <w:shd w:val="clear" w:color="auto" w:fill="FFFFFF"/>
        </w:rPr>
      </w:pPr>
    </w:p>
    <w:p>
      <w:pPr>
        <w:widowControl w:val="0"/>
        <w:kinsoku/>
        <w:spacing w:line="460" w:lineRule="exact"/>
        <w:ind w:firstLine="562" w:firstLineChars="200"/>
        <w:jc w:val="both"/>
        <w:rPr>
          <w:rFonts w:ascii="Times New Roman" w:hAnsi="Times New Roman" w:eastAsia="仿宋" w:cs="Times New Roman"/>
          <w:b/>
          <w:bCs/>
          <w:color w:val="auto"/>
          <w:sz w:val="28"/>
          <w:szCs w:val="28"/>
        </w:rPr>
      </w:pPr>
      <w:r>
        <w:rPr>
          <w:rFonts w:ascii="Calibri" w:hAnsi="Calibri" w:eastAsia="仿宋" w:cs="Calibri"/>
          <w:b/>
          <w:bCs/>
          <w:color w:val="auto"/>
          <w:sz w:val="28"/>
          <w:szCs w:val="28"/>
          <w:shd w:val="clear" w:color="auto" w:fill="FFFFFF"/>
        </w:rPr>
        <w:t>④</w:t>
      </w:r>
      <w:r>
        <w:rPr>
          <w:rFonts w:hint="eastAsia" w:ascii="Times New Roman" w:hAnsi="Times New Roman" w:eastAsia="仿宋" w:cs="Times New Roman"/>
          <w:b/>
          <w:bCs/>
          <w:color w:val="auto"/>
          <w:sz w:val="28"/>
          <w:szCs w:val="28"/>
          <w:shd w:val="clear" w:color="auto" w:fill="FFFFFF"/>
        </w:rPr>
        <w:t>白旗峰顶</w:t>
      </w:r>
    </w:p>
    <w:p>
      <w:pPr>
        <w:pStyle w:val="2"/>
        <w:spacing w:line="460" w:lineRule="exact"/>
        <w:ind w:firstLine="560" w:firstLineChars="200"/>
        <w:rPr>
          <w:rFonts w:ascii="Times New Roman" w:hAnsi="Times New Roman" w:eastAsia="仿宋" w:cs="Times New Roman"/>
          <w:b w:val="0"/>
          <w:bCs w:val="0"/>
          <w:color w:val="auto"/>
          <w:sz w:val="28"/>
          <w:szCs w:val="28"/>
          <w:shd w:val="clear" w:color="auto" w:fill="auto"/>
        </w:rPr>
      </w:pPr>
      <w:r>
        <w:rPr>
          <w:rFonts w:hint="eastAsia" w:ascii="Times New Roman" w:hAnsi="Times New Roman" w:eastAsia="仿宋" w:cs="Times New Roman"/>
          <w:color w:val="auto"/>
          <w:sz w:val="28"/>
          <w:szCs w:val="28"/>
        </w:rPr>
        <w:t>海拔1465米，</w:t>
      </w:r>
      <w:r>
        <w:rPr>
          <w:rFonts w:ascii="Times New Roman" w:hAnsi="Times New Roman" w:eastAsia="仿宋" w:cs="Times New Roman"/>
          <w:color w:val="auto"/>
          <w:sz w:val="28"/>
          <w:szCs w:val="28"/>
        </w:rPr>
        <w:t>气势雄伟磅礴</w:t>
      </w:r>
      <w:r>
        <w:rPr>
          <w:rFonts w:hint="eastAsia" w:ascii="Times New Roman" w:hAnsi="Times New Roman" w:eastAsia="仿宋" w:cs="Times New Roman"/>
          <w:color w:val="auto"/>
          <w:sz w:val="28"/>
          <w:szCs w:val="28"/>
        </w:rPr>
        <w:t>，</w:t>
      </w:r>
      <w:r>
        <w:rPr>
          <w:rFonts w:ascii="Times New Roman" w:hAnsi="Times New Roman" w:eastAsia="仿宋" w:cs="Times New Roman"/>
          <w:color w:val="auto"/>
          <w:sz w:val="28"/>
          <w:szCs w:val="28"/>
        </w:rPr>
        <w:t>站立峰顶，</w:t>
      </w:r>
      <w:r>
        <w:rPr>
          <w:rFonts w:hint="eastAsia" w:ascii="Times New Roman" w:hAnsi="Times New Roman" w:eastAsia="仿宋" w:cs="Times New Roman"/>
          <w:color w:val="auto"/>
          <w:sz w:val="28"/>
          <w:szCs w:val="28"/>
        </w:rPr>
        <w:t>心旷神怡，一览众山小，</w:t>
      </w:r>
      <w:r>
        <w:rPr>
          <w:rFonts w:ascii="Times New Roman" w:hAnsi="Times New Roman" w:eastAsia="仿宋" w:cs="Times New Roman"/>
          <w:color w:val="auto"/>
          <w:sz w:val="28"/>
          <w:szCs w:val="28"/>
        </w:rPr>
        <w:t>东可远眺百里之外的新化北塔，西可俯瞰溆浦县两丫坪镇的</w:t>
      </w:r>
      <w:r>
        <w:rPr>
          <w:rFonts w:hint="eastAsia" w:ascii="Times New Roman" w:hAnsi="Times New Roman" w:eastAsia="仿宋" w:cs="Times New Roman"/>
          <w:color w:val="auto"/>
          <w:sz w:val="28"/>
          <w:szCs w:val="28"/>
        </w:rPr>
        <w:t>旖旎风光</w:t>
      </w:r>
      <w:r>
        <w:rPr>
          <w:rFonts w:ascii="Times New Roman" w:hAnsi="Times New Roman" w:eastAsia="仿宋" w:cs="Times New Roman"/>
          <w:color w:val="auto"/>
          <w:sz w:val="28"/>
          <w:szCs w:val="28"/>
        </w:rPr>
        <w:t>，南可瞭望隆回县境内的田园画卷，北可感受紫鹊界“神水”染亮数万亩梯田的神韵。</w:t>
      </w:r>
    </w:p>
    <w:p>
      <w:pPr>
        <w:pStyle w:val="2"/>
        <w:jc w:val="center"/>
        <w:rPr>
          <w:rFonts w:ascii="宋体" w:hAnsi="宋体" w:cs="宋体"/>
          <w:b/>
          <w:bCs/>
          <w:color w:val="333333"/>
          <w:sz w:val="28"/>
          <w:szCs w:val="28"/>
          <w:shd w:val="clear" w:color="auto" w:fill="FFFFFF"/>
        </w:rPr>
      </w:pPr>
      <w:r>
        <w:rPr>
          <w:rFonts w:ascii="宋体" w:hAnsi="宋体" w:cs="宋体"/>
          <w:b/>
          <w:bCs/>
          <w:color w:val="333333"/>
          <w:sz w:val="28"/>
          <w:szCs w:val="28"/>
          <w:shd w:val="clear" w:color="auto" w:fill="FFFFFF"/>
        </w:rPr>
        <w:drawing>
          <wp:inline distT="0" distB="0" distL="114300" distR="114300">
            <wp:extent cx="4811395" cy="2707005"/>
            <wp:effectExtent l="9525" t="9525" r="15240" b="14605"/>
            <wp:docPr id="6" name="图片 6" descr="f56c991f5a180dc8f71e9e0ec92e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56c991f5a180dc8f71e9e0ec92e638"/>
                    <pic:cNvPicPr>
                      <a:picLocks noChangeAspect="1"/>
                    </pic:cNvPicPr>
                  </pic:nvPicPr>
                  <pic:blipFill>
                    <a:blip r:embed="rId11"/>
                    <a:stretch>
                      <a:fillRect/>
                    </a:stretch>
                  </pic:blipFill>
                  <pic:spPr>
                    <a:xfrm>
                      <a:off x="0" y="0"/>
                      <a:ext cx="4811395" cy="2707005"/>
                    </a:xfrm>
                    <a:prstGeom prst="rect">
                      <a:avLst/>
                    </a:prstGeom>
                    <a:ln>
                      <a:solidFill>
                        <a:srgbClr val="0000FF"/>
                      </a:solidFill>
                    </a:ln>
                  </pic:spPr>
                </pic:pic>
              </a:graphicData>
            </a:graphic>
          </wp:inline>
        </w:drawing>
      </w:r>
    </w:p>
    <w:p>
      <w:pPr>
        <w:pStyle w:val="2"/>
        <w:rPr>
          <w:rFonts w:ascii="宋体" w:hAnsi="宋体" w:cs="宋体"/>
          <w:b/>
          <w:bCs/>
          <w:color w:val="333333"/>
          <w:sz w:val="28"/>
          <w:szCs w:val="28"/>
          <w:shd w:val="clear" w:color="auto" w:fill="FFFFFF"/>
        </w:rPr>
      </w:pPr>
    </w:p>
    <w:p>
      <w:pPr>
        <w:pStyle w:val="2"/>
        <w:jc w:val="center"/>
        <w:rPr>
          <w:rFonts w:ascii="楷体" w:hAnsi="楷体" w:eastAsia="楷体" w:cs="楷体"/>
          <w:color w:val="333333"/>
          <w:sz w:val="28"/>
          <w:szCs w:val="28"/>
          <w:shd w:val="clear" w:color="auto" w:fill="FFFFFF"/>
        </w:rPr>
      </w:pPr>
      <w:r>
        <w:rPr>
          <w:rFonts w:ascii="楷体" w:hAnsi="楷体" w:eastAsia="楷体" w:cs="楷体"/>
          <w:color w:val="333333"/>
          <w:sz w:val="28"/>
          <w:szCs w:val="28"/>
          <w:shd w:val="clear" w:color="auto" w:fill="FFFFFF"/>
        </w:rPr>
        <w:drawing>
          <wp:inline distT="0" distB="0" distL="114300" distR="114300">
            <wp:extent cx="4846320" cy="2771140"/>
            <wp:effectExtent l="9525" t="9525" r="12700" b="15240"/>
            <wp:docPr id="5" name="图片 5" descr="a35e146557f961d1a921c75dbb27e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35e146557f961d1a921c75dbb27e0b"/>
                    <pic:cNvPicPr>
                      <a:picLocks noChangeAspect="1"/>
                    </pic:cNvPicPr>
                  </pic:nvPicPr>
                  <pic:blipFill>
                    <a:blip r:embed="rId12"/>
                    <a:stretch>
                      <a:fillRect/>
                    </a:stretch>
                  </pic:blipFill>
                  <pic:spPr>
                    <a:xfrm>
                      <a:off x="0" y="0"/>
                      <a:ext cx="4846320" cy="2771140"/>
                    </a:xfrm>
                    <a:prstGeom prst="rect">
                      <a:avLst/>
                    </a:prstGeom>
                    <a:ln>
                      <a:solidFill>
                        <a:srgbClr val="0000FF"/>
                      </a:solidFill>
                    </a:ln>
                  </pic:spPr>
                </pic:pic>
              </a:graphicData>
            </a:graphic>
          </wp:inline>
        </w:drawing>
      </w:r>
    </w:p>
    <w:p>
      <w:pPr>
        <w:pStyle w:val="2"/>
        <w:jc w:val="center"/>
        <w:rPr>
          <w:rFonts w:ascii="楷体" w:hAnsi="楷体" w:eastAsia="楷体" w:cs="楷体"/>
          <w:color w:val="333333"/>
          <w:sz w:val="28"/>
          <w:szCs w:val="28"/>
          <w:shd w:val="clear" w:color="auto" w:fill="FFFFFF"/>
        </w:rPr>
      </w:pPr>
    </w:p>
    <w:p>
      <w:pPr>
        <w:pStyle w:val="2"/>
        <w:jc w:val="center"/>
        <w:rPr>
          <w:rFonts w:ascii="楷体" w:hAnsi="楷体" w:eastAsia="楷体" w:cs="楷体"/>
          <w:color w:val="333333"/>
          <w:sz w:val="28"/>
          <w:szCs w:val="28"/>
          <w:shd w:val="clear" w:color="auto" w:fill="FFFFFF"/>
        </w:rPr>
      </w:pPr>
    </w:p>
    <w:p>
      <w:pPr>
        <w:pStyle w:val="2"/>
        <w:rPr>
          <w:rFonts w:ascii="Times New Roman" w:hAnsi="Times New Roman" w:eastAsia="仿宋" w:cs="Times New Roman"/>
          <w:color w:val="auto"/>
          <w:sz w:val="28"/>
          <w:szCs w:val="28"/>
        </w:rPr>
      </w:pPr>
    </w:p>
    <w:p>
      <w:pPr>
        <w:spacing w:line="360" w:lineRule="auto"/>
        <w:ind w:firstLine="640" w:firstLineChars="200"/>
        <w:rPr>
          <w:rFonts w:ascii="仿宋_GB2312" w:hAnsi="仿宋_GB2312" w:eastAsia="仿宋_GB2312" w:cs="仿宋_GB2312"/>
          <w:sz w:val="32"/>
          <w:szCs w:val="32"/>
          <w:lang w:eastAsia="zh-CN"/>
        </w:rPr>
      </w:pPr>
    </w:p>
    <w:sectPr>
      <w:footerReference r:id="rId3" w:type="default"/>
      <w:pgSz w:w="11906" w:h="16838"/>
      <w:pgMar w:top="1361" w:right="1474" w:bottom="1361" w:left="147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37D4674-BC67-4874-9054-A3AC9B1E0C1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8FB2D717-3BDF-4938-8689-43CB3A72971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embedRegular r:id="rId3" w:fontKey="{B6CEE961-9C74-4FCB-838A-D248F9CB8177}"/>
  </w:font>
  <w:font w:name="仿宋_GB2312">
    <w:panose1 w:val="02010609030101010101"/>
    <w:charset w:val="86"/>
    <w:family w:val="modern"/>
    <w:pitch w:val="default"/>
    <w:sig w:usb0="00000001" w:usb1="080E0000" w:usb2="00000000" w:usb3="00000000" w:csb0="00040000" w:csb1="00000000"/>
    <w:embedRegular r:id="rId4" w:fontKey="{35E5B31D-4452-410A-99E9-3AB3086B291A}"/>
  </w:font>
  <w:font w:name="仿宋">
    <w:panose1 w:val="02010609060101010101"/>
    <w:charset w:val="86"/>
    <w:family w:val="modern"/>
    <w:pitch w:val="default"/>
    <w:sig w:usb0="800002BF" w:usb1="38CF7CFA" w:usb2="00000016" w:usb3="00000000" w:csb0="00040001" w:csb1="00000000"/>
    <w:embedRegular r:id="rId5" w:fontKey="{55051AEA-37C4-49B5-8CBC-E94477A87F72}"/>
  </w:font>
  <w:font w:name="微软雅黑">
    <w:panose1 w:val="020B0503020204020204"/>
    <w:charset w:val="86"/>
    <w:family w:val="auto"/>
    <w:pitch w:val="default"/>
    <w:sig w:usb0="80000287" w:usb1="280F3C52" w:usb2="00000016" w:usb3="00000000" w:csb0="0004001F" w:csb1="00000000"/>
    <w:embedRegular r:id="rId6" w:fontKey="{48795728-BC51-4EFE-A30F-E2B5C33EB940}"/>
  </w:font>
  <w:font w:name="方正大标宋简体">
    <w:panose1 w:val="02000000000000000000"/>
    <w:charset w:val="86"/>
    <w:family w:val="auto"/>
    <w:pitch w:val="default"/>
    <w:sig w:usb0="A00002BF" w:usb1="184F6CFA" w:usb2="00000012" w:usb3="00000000" w:csb0="00040001" w:csb1="00000000"/>
    <w:embedRegular r:id="rId7" w:fontKey="{2A1CEA90-A80C-4BF2-A352-5EB8AEF22D9A}"/>
  </w:font>
  <w:font w:name="方正小标宋_GBK">
    <w:panose1 w:val="02000000000000000000"/>
    <w:charset w:val="86"/>
    <w:family w:val="auto"/>
    <w:pitch w:val="default"/>
    <w:sig w:usb0="A00002BF" w:usb1="38CF7CFA" w:usb2="00082016" w:usb3="00000000" w:csb0="00040001" w:csb1="00000000"/>
    <w:embedRegular r:id="rId8" w:fontKey="{3EC97DF6-5E51-4452-BE29-88997E4CB0A6}"/>
  </w:font>
  <w:font w:name="楷体">
    <w:panose1 w:val="02010609060101010101"/>
    <w:charset w:val="86"/>
    <w:family w:val="auto"/>
    <w:pitch w:val="default"/>
    <w:sig w:usb0="800002BF" w:usb1="38CF7CFA" w:usb2="00000016" w:usb3="00000000" w:csb0="00040001" w:csb1="00000000"/>
    <w:embedRegular r:id="rId9" w:fontKey="{7F368DAC-4CBF-419D-8FAF-A925B31D35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lang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- 3 -</w:t>
                    </w:r>
                    <w:r>
                      <w:fldChar w:fldCharType="end"/>
                    </w:r>
                  </w:p>
                </w:txbxContent>
              </v:textbox>
            </v:shape>
          </w:pict>
        </mc:Fallback>
      </mc:AlternateContent>
    </w:r>
  </w:p>
  <w:p>
    <w:pPr>
      <w:pStyle w:val="1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kZDQ1OTQ3MDk3ODU2OTI5YzgwYWEzMjczZDc4N2YifQ=="/>
  </w:docVars>
  <w:rsids>
    <w:rsidRoot w:val="00055B5F"/>
    <w:rsid w:val="00000255"/>
    <w:rsid w:val="00002B9F"/>
    <w:rsid w:val="00010619"/>
    <w:rsid w:val="00012210"/>
    <w:rsid w:val="0001450C"/>
    <w:rsid w:val="0001696F"/>
    <w:rsid w:val="00026042"/>
    <w:rsid w:val="00034E2F"/>
    <w:rsid w:val="000350AA"/>
    <w:rsid w:val="00035C76"/>
    <w:rsid w:val="00035D17"/>
    <w:rsid w:val="000446A7"/>
    <w:rsid w:val="000470D4"/>
    <w:rsid w:val="00052415"/>
    <w:rsid w:val="00052B7A"/>
    <w:rsid w:val="00055B5F"/>
    <w:rsid w:val="00056621"/>
    <w:rsid w:val="000568E6"/>
    <w:rsid w:val="000573FC"/>
    <w:rsid w:val="000578D6"/>
    <w:rsid w:val="00060D63"/>
    <w:rsid w:val="00073443"/>
    <w:rsid w:val="00086635"/>
    <w:rsid w:val="000919C2"/>
    <w:rsid w:val="00093BA2"/>
    <w:rsid w:val="00095564"/>
    <w:rsid w:val="000A101A"/>
    <w:rsid w:val="000A1EBE"/>
    <w:rsid w:val="000A371D"/>
    <w:rsid w:val="000A5B97"/>
    <w:rsid w:val="000C284D"/>
    <w:rsid w:val="000D2589"/>
    <w:rsid w:val="000F093B"/>
    <w:rsid w:val="000F4573"/>
    <w:rsid w:val="000F78BC"/>
    <w:rsid w:val="00115E06"/>
    <w:rsid w:val="00123C79"/>
    <w:rsid w:val="00125E42"/>
    <w:rsid w:val="0012716C"/>
    <w:rsid w:val="0013057E"/>
    <w:rsid w:val="001366F9"/>
    <w:rsid w:val="0014428E"/>
    <w:rsid w:val="00146761"/>
    <w:rsid w:val="00152E36"/>
    <w:rsid w:val="00157D89"/>
    <w:rsid w:val="0016489E"/>
    <w:rsid w:val="00170E12"/>
    <w:rsid w:val="00177142"/>
    <w:rsid w:val="00180B0B"/>
    <w:rsid w:val="001853F5"/>
    <w:rsid w:val="001877CF"/>
    <w:rsid w:val="00187A54"/>
    <w:rsid w:val="00191A0B"/>
    <w:rsid w:val="0019490D"/>
    <w:rsid w:val="001A5C9A"/>
    <w:rsid w:val="001B2C5D"/>
    <w:rsid w:val="001B719A"/>
    <w:rsid w:val="001D686C"/>
    <w:rsid w:val="001D7025"/>
    <w:rsid w:val="001E14E6"/>
    <w:rsid w:val="001E15AE"/>
    <w:rsid w:val="001E439E"/>
    <w:rsid w:val="001F32AE"/>
    <w:rsid w:val="001F5D94"/>
    <w:rsid w:val="001F7C70"/>
    <w:rsid w:val="002025CC"/>
    <w:rsid w:val="002147D7"/>
    <w:rsid w:val="00233219"/>
    <w:rsid w:val="002340DF"/>
    <w:rsid w:val="00235F10"/>
    <w:rsid w:val="0024055A"/>
    <w:rsid w:val="0024229D"/>
    <w:rsid w:val="00244593"/>
    <w:rsid w:val="00244834"/>
    <w:rsid w:val="00247CEE"/>
    <w:rsid w:val="00254F09"/>
    <w:rsid w:val="0026002D"/>
    <w:rsid w:val="002612A0"/>
    <w:rsid w:val="002639D6"/>
    <w:rsid w:val="002642D4"/>
    <w:rsid w:val="00264638"/>
    <w:rsid w:val="00266AC6"/>
    <w:rsid w:val="0027067B"/>
    <w:rsid w:val="00270879"/>
    <w:rsid w:val="00284B32"/>
    <w:rsid w:val="0028574E"/>
    <w:rsid w:val="00292ACF"/>
    <w:rsid w:val="002932BC"/>
    <w:rsid w:val="002A01F1"/>
    <w:rsid w:val="002A5822"/>
    <w:rsid w:val="002C0B19"/>
    <w:rsid w:val="002C28C5"/>
    <w:rsid w:val="002C5832"/>
    <w:rsid w:val="002C5B37"/>
    <w:rsid w:val="002D2B73"/>
    <w:rsid w:val="002D72CD"/>
    <w:rsid w:val="002E30E9"/>
    <w:rsid w:val="002F13F2"/>
    <w:rsid w:val="002F6067"/>
    <w:rsid w:val="003003BD"/>
    <w:rsid w:val="003003EB"/>
    <w:rsid w:val="003016FB"/>
    <w:rsid w:val="00301E16"/>
    <w:rsid w:val="00301E95"/>
    <w:rsid w:val="003058BA"/>
    <w:rsid w:val="00311C87"/>
    <w:rsid w:val="00313DB3"/>
    <w:rsid w:val="003144F9"/>
    <w:rsid w:val="00322F94"/>
    <w:rsid w:val="003240A6"/>
    <w:rsid w:val="00325B03"/>
    <w:rsid w:val="00337000"/>
    <w:rsid w:val="0033782D"/>
    <w:rsid w:val="00342673"/>
    <w:rsid w:val="00346BA7"/>
    <w:rsid w:val="00347072"/>
    <w:rsid w:val="00356F24"/>
    <w:rsid w:val="00361F37"/>
    <w:rsid w:val="00364E73"/>
    <w:rsid w:val="00374204"/>
    <w:rsid w:val="003762AA"/>
    <w:rsid w:val="00381F17"/>
    <w:rsid w:val="00382EC3"/>
    <w:rsid w:val="00387596"/>
    <w:rsid w:val="00390011"/>
    <w:rsid w:val="003A4093"/>
    <w:rsid w:val="003C3178"/>
    <w:rsid w:val="003C45F4"/>
    <w:rsid w:val="003C6EBA"/>
    <w:rsid w:val="003C7822"/>
    <w:rsid w:val="003D1FCC"/>
    <w:rsid w:val="003F15F3"/>
    <w:rsid w:val="003F30AB"/>
    <w:rsid w:val="003F3C26"/>
    <w:rsid w:val="0040050E"/>
    <w:rsid w:val="00406406"/>
    <w:rsid w:val="0041594A"/>
    <w:rsid w:val="0042107A"/>
    <w:rsid w:val="00432272"/>
    <w:rsid w:val="00432F60"/>
    <w:rsid w:val="00434BAD"/>
    <w:rsid w:val="004419AC"/>
    <w:rsid w:val="00452DF6"/>
    <w:rsid w:val="00462F2C"/>
    <w:rsid w:val="0047076C"/>
    <w:rsid w:val="004738FC"/>
    <w:rsid w:val="00475120"/>
    <w:rsid w:val="004818F8"/>
    <w:rsid w:val="00483DAA"/>
    <w:rsid w:val="00495E15"/>
    <w:rsid w:val="004B0594"/>
    <w:rsid w:val="004B2960"/>
    <w:rsid w:val="004B5C80"/>
    <w:rsid w:val="004C7ACA"/>
    <w:rsid w:val="004D6A38"/>
    <w:rsid w:val="004E3060"/>
    <w:rsid w:val="004F0AC7"/>
    <w:rsid w:val="004F13E0"/>
    <w:rsid w:val="004F3C74"/>
    <w:rsid w:val="004F6D63"/>
    <w:rsid w:val="004F7849"/>
    <w:rsid w:val="00500189"/>
    <w:rsid w:val="00506438"/>
    <w:rsid w:val="00510B32"/>
    <w:rsid w:val="00515657"/>
    <w:rsid w:val="00523B0A"/>
    <w:rsid w:val="00524A76"/>
    <w:rsid w:val="00527373"/>
    <w:rsid w:val="00540984"/>
    <w:rsid w:val="0054512E"/>
    <w:rsid w:val="005524A7"/>
    <w:rsid w:val="0056426A"/>
    <w:rsid w:val="005654D1"/>
    <w:rsid w:val="00565E7F"/>
    <w:rsid w:val="005763EA"/>
    <w:rsid w:val="00576DA9"/>
    <w:rsid w:val="0058479E"/>
    <w:rsid w:val="005863DB"/>
    <w:rsid w:val="00595FE7"/>
    <w:rsid w:val="005967E9"/>
    <w:rsid w:val="005A638F"/>
    <w:rsid w:val="005A6412"/>
    <w:rsid w:val="005B2428"/>
    <w:rsid w:val="005B36F7"/>
    <w:rsid w:val="005C3412"/>
    <w:rsid w:val="005C4017"/>
    <w:rsid w:val="005C5230"/>
    <w:rsid w:val="005E3BA1"/>
    <w:rsid w:val="005E49F1"/>
    <w:rsid w:val="005E789F"/>
    <w:rsid w:val="006016A9"/>
    <w:rsid w:val="00605453"/>
    <w:rsid w:val="00610603"/>
    <w:rsid w:val="006139BB"/>
    <w:rsid w:val="00620477"/>
    <w:rsid w:val="00620CE9"/>
    <w:rsid w:val="00631F7D"/>
    <w:rsid w:val="006340F4"/>
    <w:rsid w:val="00643B7A"/>
    <w:rsid w:val="00652100"/>
    <w:rsid w:val="006577FB"/>
    <w:rsid w:val="00661309"/>
    <w:rsid w:val="00662E83"/>
    <w:rsid w:val="0067737B"/>
    <w:rsid w:val="006869F8"/>
    <w:rsid w:val="00687774"/>
    <w:rsid w:val="00694725"/>
    <w:rsid w:val="006951B7"/>
    <w:rsid w:val="006A0B8D"/>
    <w:rsid w:val="006A1721"/>
    <w:rsid w:val="006A2FDE"/>
    <w:rsid w:val="006A44F5"/>
    <w:rsid w:val="006B416C"/>
    <w:rsid w:val="006B7E57"/>
    <w:rsid w:val="006C3570"/>
    <w:rsid w:val="006D5A9C"/>
    <w:rsid w:val="006E0618"/>
    <w:rsid w:val="006E0DAD"/>
    <w:rsid w:val="006E142D"/>
    <w:rsid w:val="006E1C04"/>
    <w:rsid w:val="006E4492"/>
    <w:rsid w:val="006E53F4"/>
    <w:rsid w:val="006E6BFA"/>
    <w:rsid w:val="006F13EF"/>
    <w:rsid w:val="006F2951"/>
    <w:rsid w:val="006F7A82"/>
    <w:rsid w:val="00704061"/>
    <w:rsid w:val="00707ACD"/>
    <w:rsid w:val="007351B7"/>
    <w:rsid w:val="00735CAF"/>
    <w:rsid w:val="00742DC0"/>
    <w:rsid w:val="007518DA"/>
    <w:rsid w:val="007563B9"/>
    <w:rsid w:val="0076427D"/>
    <w:rsid w:val="00765904"/>
    <w:rsid w:val="00767413"/>
    <w:rsid w:val="00767759"/>
    <w:rsid w:val="0077317F"/>
    <w:rsid w:val="0078443F"/>
    <w:rsid w:val="00787956"/>
    <w:rsid w:val="00795ED0"/>
    <w:rsid w:val="007A58F0"/>
    <w:rsid w:val="007A7785"/>
    <w:rsid w:val="007B063D"/>
    <w:rsid w:val="007B1EAC"/>
    <w:rsid w:val="007B53B1"/>
    <w:rsid w:val="007D060F"/>
    <w:rsid w:val="007D0655"/>
    <w:rsid w:val="007D105E"/>
    <w:rsid w:val="007D4602"/>
    <w:rsid w:val="007E2A4C"/>
    <w:rsid w:val="007E7136"/>
    <w:rsid w:val="007F4C26"/>
    <w:rsid w:val="0080695A"/>
    <w:rsid w:val="00814535"/>
    <w:rsid w:val="00825680"/>
    <w:rsid w:val="00827CCA"/>
    <w:rsid w:val="00833111"/>
    <w:rsid w:val="00834528"/>
    <w:rsid w:val="008425A8"/>
    <w:rsid w:val="0084325E"/>
    <w:rsid w:val="00846B11"/>
    <w:rsid w:val="00847688"/>
    <w:rsid w:val="008529A9"/>
    <w:rsid w:val="00853B2C"/>
    <w:rsid w:val="00855313"/>
    <w:rsid w:val="008573E9"/>
    <w:rsid w:val="008605A9"/>
    <w:rsid w:val="00871759"/>
    <w:rsid w:val="008842D1"/>
    <w:rsid w:val="00884555"/>
    <w:rsid w:val="00892A64"/>
    <w:rsid w:val="008A656D"/>
    <w:rsid w:val="008B0BF7"/>
    <w:rsid w:val="008B1320"/>
    <w:rsid w:val="008B5527"/>
    <w:rsid w:val="008D0339"/>
    <w:rsid w:val="008D2EC6"/>
    <w:rsid w:val="008D3DE4"/>
    <w:rsid w:val="008D55BC"/>
    <w:rsid w:val="008E120A"/>
    <w:rsid w:val="008E17BA"/>
    <w:rsid w:val="008E2647"/>
    <w:rsid w:val="008F06D3"/>
    <w:rsid w:val="00903FCC"/>
    <w:rsid w:val="009040D0"/>
    <w:rsid w:val="00904B0B"/>
    <w:rsid w:val="0092352D"/>
    <w:rsid w:val="00925F67"/>
    <w:rsid w:val="00937A25"/>
    <w:rsid w:val="009400B9"/>
    <w:rsid w:val="00940D3E"/>
    <w:rsid w:val="0094185C"/>
    <w:rsid w:val="0094607F"/>
    <w:rsid w:val="00946690"/>
    <w:rsid w:val="00956737"/>
    <w:rsid w:val="00965040"/>
    <w:rsid w:val="00970650"/>
    <w:rsid w:val="00976F91"/>
    <w:rsid w:val="009812F1"/>
    <w:rsid w:val="0098435D"/>
    <w:rsid w:val="00996F75"/>
    <w:rsid w:val="009A2933"/>
    <w:rsid w:val="009A466A"/>
    <w:rsid w:val="009A7303"/>
    <w:rsid w:val="009A7A42"/>
    <w:rsid w:val="009B35E9"/>
    <w:rsid w:val="009B3F8D"/>
    <w:rsid w:val="009C3719"/>
    <w:rsid w:val="009D211C"/>
    <w:rsid w:val="009D7273"/>
    <w:rsid w:val="009E0348"/>
    <w:rsid w:val="009E4AEB"/>
    <w:rsid w:val="009F7F05"/>
    <w:rsid w:val="00A067FE"/>
    <w:rsid w:val="00A106A2"/>
    <w:rsid w:val="00A136B7"/>
    <w:rsid w:val="00A15758"/>
    <w:rsid w:val="00A1637F"/>
    <w:rsid w:val="00A26E5C"/>
    <w:rsid w:val="00A3152C"/>
    <w:rsid w:val="00A32B0A"/>
    <w:rsid w:val="00A37380"/>
    <w:rsid w:val="00A420E9"/>
    <w:rsid w:val="00A42C10"/>
    <w:rsid w:val="00A45995"/>
    <w:rsid w:val="00A4730F"/>
    <w:rsid w:val="00A4797A"/>
    <w:rsid w:val="00A5362E"/>
    <w:rsid w:val="00A56F0E"/>
    <w:rsid w:val="00A66CFD"/>
    <w:rsid w:val="00A675A7"/>
    <w:rsid w:val="00A72E29"/>
    <w:rsid w:val="00A75462"/>
    <w:rsid w:val="00A848C6"/>
    <w:rsid w:val="00A90270"/>
    <w:rsid w:val="00A91B09"/>
    <w:rsid w:val="00AA0A6A"/>
    <w:rsid w:val="00AA47DD"/>
    <w:rsid w:val="00AB2677"/>
    <w:rsid w:val="00AB32B5"/>
    <w:rsid w:val="00AB7709"/>
    <w:rsid w:val="00AD2A5B"/>
    <w:rsid w:val="00AD7355"/>
    <w:rsid w:val="00AE1475"/>
    <w:rsid w:val="00AE5FD8"/>
    <w:rsid w:val="00AF037B"/>
    <w:rsid w:val="00AF05C1"/>
    <w:rsid w:val="00AF4192"/>
    <w:rsid w:val="00AF753D"/>
    <w:rsid w:val="00B01956"/>
    <w:rsid w:val="00B04DB1"/>
    <w:rsid w:val="00B0585C"/>
    <w:rsid w:val="00B165EF"/>
    <w:rsid w:val="00B17787"/>
    <w:rsid w:val="00B24753"/>
    <w:rsid w:val="00B27EF0"/>
    <w:rsid w:val="00B356B9"/>
    <w:rsid w:val="00B47E24"/>
    <w:rsid w:val="00B52605"/>
    <w:rsid w:val="00B61909"/>
    <w:rsid w:val="00B64892"/>
    <w:rsid w:val="00B74A48"/>
    <w:rsid w:val="00B7575A"/>
    <w:rsid w:val="00B759DB"/>
    <w:rsid w:val="00B7601B"/>
    <w:rsid w:val="00B76FB1"/>
    <w:rsid w:val="00B80E20"/>
    <w:rsid w:val="00B843A8"/>
    <w:rsid w:val="00B84621"/>
    <w:rsid w:val="00B854C7"/>
    <w:rsid w:val="00B90B5C"/>
    <w:rsid w:val="00B91C37"/>
    <w:rsid w:val="00B931C7"/>
    <w:rsid w:val="00B9345B"/>
    <w:rsid w:val="00B95AB7"/>
    <w:rsid w:val="00B96929"/>
    <w:rsid w:val="00B96D70"/>
    <w:rsid w:val="00B97E47"/>
    <w:rsid w:val="00BA0718"/>
    <w:rsid w:val="00BA4E50"/>
    <w:rsid w:val="00BB2498"/>
    <w:rsid w:val="00BB7683"/>
    <w:rsid w:val="00BC57F1"/>
    <w:rsid w:val="00BC5900"/>
    <w:rsid w:val="00BC67E8"/>
    <w:rsid w:val="00BD7CF2"/>
    <w:rsid w:val="00BE6608"/>
    <w:rsid w:val="00BF00CB"/>
    <w:rsid w:val="00C01503"/>
    <w:rsid w:val="00C06FCB"/>
    <w:rsid w:val="00C10496"/>
    <w:rsid w:val="00C12808"/>
    <w:rsid w:val="00C41295"/>
    <w:rsid w:val="00C44D01"/>
    <w:rsid w:val="00C450E8"/>
    <w:rsid w:val="00C51611"/>
    <w:rsid w:val="00C52702"/>
    <w:rsid w:val="00C62CF8"/>
    <w:rsid w:val="00C66D1F"/>
    <w:rsid w:val="00C71D0E"/>
    <w:rsid w:val="00C752B9"/>
    <w:rsid w:val="00C820F7"/>
    <w:rsid w:val="00C84FC4"/>
    <w:rsid w:val="00C941F6"/>
    <w:rsid w:val="00C97B64"/>
    <w:rsid w:val="00CA5151"/>
    <w:rsid w:val="00CA6DDC"/>
    <w:rsid w:val="00CA7E73"/>
    <w:rsid w:val="00CB2375"/>
    <w:rsid w:val="00CB2ABC"/>
    <w:rsid w:val="00CB3D75"/>
    <w:rsid w:val="00CB677D"/>
    <w:rsid w:val="00CC054A"/>
    <w:rsid w:val="00CC0EBF"/>
    <w:rsid w:val="00CC435E"/>
    <w:rsid w:val="00CC76F8"/>
    <w:rsid w:val="00CC774E"/>
    <w:rsid w:val="00CD0734"/>
    <w:rsid w:val="00CD41D5"/>
    <w:rsid w:val="00CE30A5"/>
    <w:rsid w:val="00CF18DE"/>
    <w:rsid w:val="00CF1B2A"/>
    <w:rsid w:val="00D068DA"/>
    <w:rsid w:val="00D111BD"/>
    <w:rsid w:val="00D1360E"/>
    <w:rsid w:val="00D14381"/>
    <w:rsid w:val="00D15967"/>
    <w:rsid w:val="00D16CF4"/>
    <w:rsid w:val="00D224DA"/>
    <w:rsid w:val="00D34BE5"/>
    <w:rsid w:val="00D35FFD"/>
    <w:rsid w:val="00D42B20"/>
    <w:rsid w:val="00D44606"/>
    <w:rsid w:val="00D45064"/>
    <w:rsid w:val="00D47476"/>
    <w:rsid w:val="00D54E52"/>
    <w:rsid w:val="00D56666"/>
    <w:rsid w:val="00D6180D"/>
    <w:rsid w:val="00D648CE"/>
    <w:rsid w:val="00D658E6"/>
    <w:rsid w:val="00D86233"/>
    <w:rsid w:val="00D874F3"/>
    <w:rsid w:val="00D91BA2"/>
    <w:rsid w:val="00D922DF"/>
    <w:rsid w:val="00D93891"/>
    <w:rsid w:val="00D97236"/>
    <w:rsid w:val="00DA3BBA"/>
    <w:rsid w:val="00DA59E2"/>
    <w:rsid w:val="00DB55D7"/>
    <w:rsid w:val="00DC39AE"/>
    <w:rsid w:val="00DD4F84"/>
    <w:rsid w:val="00DD69A2"/>
    <w:rsid w:val="00DF620E"/>
    <w:rsid w:val="00DF66A9"/>
    <w:rsid w:val="00DF74F3"/>
    <w:rsid w:val="00E00718"/>
    <w:rsid w:val="00E05C58"/>
    <w:rsid w:val="00E13B87"/>
    <w:rsid w:val="00E2084D"/>
    <w:rsid w:val="00E2261C"/>
    <w:rsid w:val="00E229B8"/>
    <w:rsid w:val="00E2712B"/>
    <w:rsid w:val="00E309DB"/>
    <w:rsid w:val="00E309E9"/>
    <w:rsid w:val="00E329FD"/>
    <w:rsid w:val="00E33375"/>
    <w:rsid w:val="00E42F22"/>
    <w:rsid w:val="00E4574B"/>
    <w:rsid w:val="00E50D68"/>
    <w:rsid w:val="00E50FA6"/>
    <w:rsid w:val="00E5110C"/>
    <w:rsid w:val="00E52928"/>
    <w:rsid w:val="00E62B44"/>
    <w:rsid w:val="00E65505"/>
    <w:rsid w:val="00E67021"/>
    <w:rsid w:val="00E701C9"/>
    <w:rsid w:val="00E74984"/>
    <w:rsid w:val="00E834BD"/>
    <w:rsid w:val="00E87055"/>
    <w:rsid w:val="00E925BA"/>
    <w:rsid w:val="00EA39BE"/>
    <w:rsid w:val="00EB235D"/>
    <w:rsid w:val="00EB28CF"/>
    <w:rsid w:val="00EB3A07"/>
    <w:rsid w:val="00EC2757"/>
    <w:rsid w:val="00EC2B1B"/>
    <w:rsid w:val="00EC66B3"/>
    <w:rsid w:val="00ED2CFF"/>
    <w:rsid w:val="00ED5D24"/>
    <w:rsid w:val="00EF1768"/>
    <w:rsid w:val="00EF3284"/>
    <w:rsid w:val="00EF56D1"/>
    <w:rsid w:val="00F03492"/>
    <w:rsid w:val="00F06DB2"/>
    <w:rsid w:val="00F14C4E"/>
    <w:rsid w:val="00F16E2E"/>
    <w:rsid w:val="00F22C86"/>
    <w:rsid w:val="00F30899"/>
    <w:rsid w:val="00F36878"/>
    <w:rsid w:val="00F4320F"/>
    <w:rsid w:val="00F52535"/>
    <w:rsid w:val="00F52ED1"/>
    <w:rsid w:val="00F60610"/>
    <w:rsid w:val="00F645AD"/>
    <w:rsid w:val="00F67AA0"/>
    <w:rsid w:val="00F712FF"/>
    <w:rsid w:val="00F71351"/>
    <w:rsid w:val="00F71F19"/>
    <w:rsid w:val="00F76401"/>
    <w:rsid w:val="00F811D6"/>
    <w:rsid w:val="00F910CC"/>
    <w:rsid w:val="00F93A20"/>
    <w:rsid w:val="00F94B0C"/>
    <w:rsid w:val="00F9566B"/>
    <w:rsid w:val="00FB33F3"/>
    <w:rsid w:val="00FB38C7"/>
    <w:rsid w:val="00FB589A"/>
    <w:rsid w:val="00FB66DE"/>
    <w:rsid w:val="00FB77F3"/>
    <w:rsid w:val="00FC418B"/>
    <w:rsid w:val="00FC6CD3"/>
    <w:rsid w:val="00FD125A"/>
    <w:rsid w:val="00FD2087"/>
    <w:rsid w:val="00FE35F5"/>
    <w:rsid w:val="00FF2DF3"/>
    <w:rsid w:val="00FF2F26"/>
    <w:rsid w:val="01CC5EE4"/>
    <w:rsid w:val="0208410C"/>
    <w:rsid w:val="02CB1CF7"/>
    <w:rsid w:val="047739E9"/>
    <w:rsid w:val="052776CE"/>
    <w:rsid w:val="07F0682E"/>
    <w:rsid w:val="0A1A4597"/>
    <w:rsid w:val="0A96416B"/>
    <w:rsid w:val="0C2A7A8F"/>
    <w:rsid w:val="0C525237"/>
    <w:rsid w:val="0E1210E8"/>
    <w:rsid w:val="0EAB5627"/>
    <w:rsid w:val="0F20230B"/>
    <w:rsid w:val="0F871815"/>
    <w:rsid w:val="10172D4F"/>
    <w:rsid w:val="11356BB2"/>
    <w:rsid w:val="138238DB"/>
    <w:rsid w:val="14F01543"/>
    <w:rsid w:val="15B629C3"/>
    <w:rsid w:val="17462BB7"/>
    <w:rsid w:val="17756535"/>
    <w:rsid w:val="17FA31DF"/>
    <w:rsid w:val="195815BD"/>
    <w:rsid w:val="1AD3774F"/>
    <w:rsid w:val="1B037105"/>
    <w:rsid w:val="1C5823F6"/>
    <w:rsid w:val="1EE76C0B"/>
    <w:rsid w:val="21E67D41"/>
    <w:rsid w:val="26B20955"/>
    <w:rsid w:val="27E012FA"/>
    <w:rsid w:val="290556B4"/>
    <w:rsid w:val="2B3B63EF"/>
    <w:rsid w:val="2B3F75F3"/>
    <w:rsid w:val="2BCB3949"/>
    <w:rsid w:val="310E47C3"/>
    <w:rsid w:val="31A85E66"/>
    <w:rsid w:val="31AC146E"/>
    <w:rsid w:val="31AF1C2D"/>
    <w:rsid w:val="31C8003A"/>
    <w:rsid w:val="32BF4B25"/>
    <w:rsid w:val="334F5DDF"/>
    <w:rsid w:val="336B695A"/>
    <w:rsid w:val="33C34944"/>
    <w:rsid w:val="388F5953"/>
    <w:rsid w:val="38905424"/>
    <w:rsid w:val="393F78CF"/>
    <w:rsid w:val="39824F46"/>
    <w:rsid w:val="3AFF6176"/>
    <w:rsid w:val="3B2100CD"/>
    <w:rsid w:val="3D0405F1"/>
    <w:rsid w:val="3DBF3750"/>
    <w:rsid w:val="3E8A248B"/>
    <w:rsid w:val="3F0149FB"/>
    <w:rsid w:val="440023A7"/>
    <w:rsid w:val="44DC6BD8"/>
    <w:rsid w:val="45A062D5"/>
    <w:rsid w:val="46B37E86"/>
    <w:rsid w:val="46E81801"/>
    <w:rsid w:val="47BB754F"/>
    <w:rsid w:val="49DC65D6"/>
    <w:rsid w:val="4BD97D11"/>
    <w:rsid w:val="4C645338"/>
    <w:rsid w:val="4CD078E0"/>
    <w:rsid w:val="4DA7384D"/>
    <w:rsid w:val="4DFA2A1F"/>
    <w:rsid w:val="4FEA70DC"/>
    <w:rsid w:val="521E4BB1"/>
    <w:rsid w:val="54A477FD"/>
    <w:rsid w:val="54B37E0A"/>
    <w:rsid w:val="54D03DC3"/>
    <w:rsid w:val="552D3651"/>
    <w:rsid w:val="5533790E"/>
    <w:rsid w:val="56A906C7"/>
    <w:rsid w:val="56E926DD"/>
    <w:rsid w:val="58156E12"/>
    <w:rsid w:val="59154A6C"/>
    <w:rsid w:val="5C5617A7"/>
    <w:rsid w:val="60326236"/>
    <w:rsid w:val="605B7ADC"/>
    <w:rsid w:val="60680EA7"/>
    <w:rsid w:val="62296FB3"/>
    <w:rsid w:val="62A70615"/>
    <w:rsid w:val="62DC700A"/>
    <w:rsid w:val="63305106"/>
    <w:rsid w:val="639727D6"/>
    <w:rsid w:val="63A76B01"/>
    <w:rsid w:val="648640B9"/>
    <w:rsid w:val="648E6911"/>
    <w:rsid w:val="64907D0F"/>
    <w:rsid w:val="64F34378"/>
    <w:rsid w:val="656C203B"/>
    <w:rsid w:val="674E7C01"/>
    <w:rsid w:val="67B17135"/>
    <w:rsid w:val="685B067E"/>
    <w:rsid w:val="68AC61CD"/>
    <w:rsid w:val="694605B8"/>
    <w:rsid w:val="69763861"/>
    <w:rsid w:val="6C3C604A"/>
    <w:rsid w:val="6F100949"/>
    <w:rsid w:val="6FC50CC6"/>
    <w:rsid w:val="70A5395F"/>
    <w:rsid w:val="7223541E"/>
    <w:rsid w:val="728D1604"/>
    <w:rsid w:val="73691968"/>
    <w:rsid w:val="75842A89"/>
    <w:rsid w:val="767824F0"/>
    <w:rsid w:val="77A1658C"/>
    <w:rsid w:val="77B72ED8"/>
    <w:rsid w:val="77D61C3A"/>
    <w:rsid w:val="77FD50EA"/>
    <w:rsid w:val="787C1C50"/>
    <w:rsid w:val="79132AA2"/>
    <w:rsid w:val="79285AF1"/>
    <w:rsid w:val="7B436633"/>
    <w:rsid w:val="7E1F49A0"/>
    <w:rsid w:val="7E4E5C7A"/>
    <w:rsid w:val="7E607BF0"/>
    <w:rsid w:val="7F111831"/>
    <w:rsid w:val="7FAF3A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en-US" w:bidi="en-US"/>
    </w:rPr>
  </w:style>
  <w:style w:type="paragraph" w:styleId="3">
    <w:name w:val="heading 1"/>
    <w:basedOn w:val="1"/>
    <w:next w:val="1"/>
    <w:link w:val="26"/>
    <w:qFormat/>
    <w:uiPriority w:val="9"/>
    <w:pPr>
      <w:keepNext/>
      <w:spacing w:before="240" w:after="60"/>
      <w:outlineLvl w:val="0"/>
    </w:pPr>
    <w:rPr>
      <w:rFonts w:asciiTheme="majorHAnsi" w:hAnsiTheme="majorHAnsi" w:eastAsiaTheme="majorEastAsia"/>
      <w:b/>
      <w:bCs/>
      <w:kern w:val="32"/>
      <w:sz w:val="32"/>
      <w:szCs w:val="32"/>
    </w:rPr>
  </w:style>
  <w:style w:type="paragraph" w:styleId="4">
    <w:name w:val="heading 2"/>
    <w:basedOn w:val="1"/>
    <w:next w:val="1"/>
    <w:link w:val="27"/>
    <w:qFormat/>
    <w:uiPriority w:val="9"/>
    <w:pPr>
      <w:keepNext/>
      <w:spacing w:before="240" w:after="60"/>
      <w:outlineLvl w:val="1"/>
    </w:pPr>
    <w:rPr>
      <w:rFonts w:asciiTheme="majorHAnsi" w:hAnsiTheme="majorHAnsi" w:eastAsiaTheme="majorEastAsia"/>
      <w:b/>
      <w:bCs/>
      <w:i/>
      <w:iCs/>
      <w:sz w:val="28"/>
      <w:szCs w:val="28"/>
    </w:rPr>
  </w:style>
  <w:style w:type="paragraph" w:styleId="5">
    <w:name w:val="heading 3"/>
    <w:basedOn w:val="1"/>
    <w:next w:val="1"/>
    <w:link w:val="28"/>
    <w:qFormat/>
    <w:uiPriority w:val="9"/>
    <w:pPr>
      <w:keepNext/>
      <w:spacing w:before="240" w:after="60"/>
      <w:outlineLvl w:val="2"/>
    </w:pPr>
    <w:rPr>
      <w:rFonts w:asciiTheme="majorHAnsi" w:hAnsiTheme="majorHAnsi" w:eastAsiaTheme="majorEastAsia"/>
      <w:b/>
      <w:bCs/>
      <w:sz w:val="26"/>
      <w:szCs w:val="26"/>
    </w:rPr>
  </w:style>
  <w:style w:type="paragraph" w:styleId="6">
    <w:name w:val="heading 4"/>
    <w:basedOn w:val="1"/>
    <w:next w:val="1"/>
    <w:link w:val="29"/>
    <w:qFormat/>
    <w:uiPriority w:val="9"/>
    <w:pPr>
      <w:keepNext/>
      <w:spacing w:before="240" w:after="60"/>
      <w:outlineLvl w:val="3"/>
    </w:pPr>
    <w:rPr>
      <w:b/>
      <w:bCs/>
      <w:sz w:val="28"/>
      <w:szCs w:val="28"/>
    </w:rPr>
  </w:style>
  <w:style w:type="paragraph" w:styleId="7">
    <w:name w:val="heading 5"/>
    <w:basedOn w:val="1"/>
    <w:next w:val="1"/>
    <w:link w:val="30"/>
    <w:qFormat/>
    <w:uiPriority w:val="9"/>
    <w:pPr>
      <w:spacing w:before="240" w:after="60"/>
      <w:outlineLvl w:val="4"/>
    </w:pPr>
    <w:rPr>
      <w:b/>
      <w:bCs/>
      <w:i/>
      <w:iCs/>
      <w:sz w:val="26"/>
      <w:szCs w:val="26"/>
    </w:rPr>
  </w:style>
  <w:style w:type="paragraph" w:styleId="8">
    <w:name w:val="heading 6"/>
    <w:basedOn w:val="1"/>
    <w:next w:val="1"/>
    <w:link w:val="31"/>
    <w:qFormat/>
    <w:uiPriority w:val="9"/>
    <w:pPr>
      <w:spacing w:before="240" w:after="60"/>
      <w:outlineLvl w:val="5"/>
    </w:pPr>
    <w:rPr>
      <w:b/>
      <w:bCs/>
      <w:sz w:val="22"/>
      <w:szCs w:val="22"/>
    </w:rPr>
  </w:style>
  <w:style w:type="paragraph" w:styleId="9">
    <w:name w:val="heading 7"/>
    <w:basedOn w:val="1"/>
    <w:next w:val="1"/>
    <w:link w:val="32"/>
    <w:qFormat/>
    <w:uiPriority w:val="9"/>
    <w:pPr>
      <w:spacing w:before="240" w:after="60"/>
      <w:outlineLvl w:val="6"/>
    </w:pPr>
  </w:style>
  <w:style w:type="paragraph" w:styleId="10">
    <w:name w:val="heading 8"/>
    <w:basedOn w:val="1"/>
    <w:next w:val="1"/>
    <w:link w:val="33"/>
    <w:qFormat/>
    <w:uiPriority w:val="9"/>
    <w:pPr>
      <w:spacing w:before="240" w:after="60"/>
      <w:outlineLvl w:val="7"/>
    </w:pPr>
    <w:rPr>
      <w:i/>
      <w:iCs/>
    </w:rPr>
  </w:style>
  <w:style w:type="paragraph" w:styleId="11">
    <w:name w:val="heading 9"/>
    <w:basedOn w:val="1"/>
    <w:next w:val="1"/>
    <w:link w:val="34"/>
    <w:qFormat/>
    <w:uiPriority w:val="9"/>
    <w:pPr>
      <w:spacing w:before="240" w:after="60"/>
      <w:outlineLvl w:val="8"/>
    </w:pPr>
    <w:rPr>
      <w:rFonts w:asciiTheme="majorHAnsi" w:hAnsiTheme="majorHAnsi" w:eastAsiaTheme="majorEastAsia"/>
      <w:sz w:val="22"/>
      <w:szCs w:val="22"/>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footnote text"/>
    <w:basedOn w:val="1"/>
    <w:qFormat/>
    <w:uiPriority w:val="0"/>
    <w:rPr>
      <w:rFonts w:ascii="Calibri" w:hAnsi="Calibri" w:eastAsia="宋体"/>
      <w:sz w:val="18"/>
      <w:szCs w:val="18"/>
    </w:rPr>
  </w:style>
  <w:style w:type="paragraph" w:styleId="12">
    <w:name w:val="annotation text"/>
    <w:basedOn w:val="1"/>
    <w:semiHidden/>
    <w:unhideWhenUsed/>
    <w:qFormat/>
    <w:uiPriority w:val="99"/>
  </w:style>
  <w:style w:type="paragraph" w:styleId="13">
    <w:name w:val="Date"/>
    <w:basedOn w:val="1"/>
    <w:next w:val="1"/>
    <w:link w:val="52"/>
    <w:semiHidden/>
    <w:unhideWhenUsed/>
    <w:qFormat/>
    <w:uiPriority w:val="99"/>
    <w:pPr>
      <w:ind w:left="100" w:leftChars="2500"/>
    </w:pPr>
  </w:style>
  <w:style w:type="paragraph" w:styleId="14">
    <w:name w:val="Balloon Text"/>
    <w:basedOn w:val="1"/>
    <w:link w:val="51"/>
    <w:semiHidden/>
    <w:unhideWhenUsed/>
    <w:qFormat/>
    <w:uiPriority w:val="99"/>
    <w:rPr>
      <w:sz w:val="18"/>
      <w:szCs w:val="18"/>
    </w:rPr>
  </w:style>
  <w:style w:type="paragraph" w:styleId="15">
    <w:name w:val="footer"/>
    <w:basedOn w:val="1"/>
    <w:link w:val="50"/>
    <w:qFormat/>
    <w:uiPriority w:val="99"/>
    <w:pPr>
      <w:tabs>
        <w:tab w:val="center" w:pos="4153"/>
        <w:tab w:val="right" w:pos="8306"/>
      </w:tabs>
      <w:snapToGrid w:val="0"/>
    </w:pPr>
    <w:rPr>
      <w:sz w:val="18"/>
      <w:szCs w:val="18"/>
    </w:rPr>
  </w:style>
  <w:style w:type="paragraph" w:styleId="16">
    <w:name w:val="header"/>
    <w:basedOn w:val="1"/>
    <w:link w:val="49"/>
    <w:qFormat/>
    <w:uiPriority w:val="99"/>
    <w:pPr>
      <w:pBdr>
        <w:bottom w:val="single" w:color="auto" w:sz="6" w:space="1"/>
      </w:pBdr>
      <w:tabs>
        <w:tab w:val="center" w:pos="4153"/>
        <w:tab w:val="right" w:pos="8306"/>
      </w:tabs>
      <w:snapToGrid w:val="0"/>
      <w:jc w:val="center"/>
    </w:pPr>
    <w:rPr>
      <w:sz w:val="18"/>
      <w:szCs w:val="18"/>
    </w:rPr>
  </w:style>
  <w:style w:type="paragraph" w:styleId="17">
    <w:name w:val="Subtitle"/>
    <w:basedOn w:val="1"/>
    <w:next w:val="1"/>
    <w:link w:val="36"/>
    <w:qFormat/>
    <w:uiPriority w:val="11"/>
    <w:pPr>
      <w:spacing w:after="60"/>
      <w:jc w:val="center"/>
      <w:outlineLvl w:val="1"/>
    </w:pPr>
    <w:rPr>
      <w:rFonts w:asciiTheme="majorHAnsi" w:hAnsiTheme="majorHAnsi" w:eastAsiaTheme="majorEastAsia" w:cstheme="majorBidi"/>
    </w:rPr>
  </w:style>
  <w:style w:type="paragraph" w:styleId="18">
    <w:name w:val="Normal (Web)"/>
    <w:basedOn w:val="1"/>
    <w:qFormat/>
    <w:uiPriority w:val="0"/>
    <w:pPr>
      <w:spacing w:beforeAutospacing="1" w:afterAutospacing="1"/>
    </w:pPr>
    <w:rPr>
      <w:lang w:eastAsia="zh-CN" w:bidi="ar-SA"/>
    </w:rPr>
  </w:style>
  <w:style w:type="paragraph" w:styleId="19">
    <w:name w:val="Title"/>
    <w:basedOn w:val="1"/>
    <w:next w:val="1"/>
    <w:link w:val="35"/>
    <w:qFormat/>
    <w:uiPriority w:val="10"/>
    <w:pPr>
      <w:spacing w:before="240" w:after="60"/>
      <w:jc w:val="center"/>
      <w:outlineLvl w:val="0"/>
    </w:pPr>
    <w:rPr>
      <w:rFonts w:asciiTheme="majorHAnsi" w:hAnsiTheme="majorHAnsi" w:eastAsiaTheme="majorEastAsia"/>
      <w:b/>
      <w:bCs/>
      <w:kern w:val="28"/>
      <w:sz w:val="32"/>
      <w:szCs w:val="32"/>
    </w:rPr>
  </w:style>
  <w:style w:type="character" w:styleId="22">
    <w:name w:val="Strong"/>
    <w:basedOn w:val="21"/>
    <w:qFormat/>
    <w:uiPriority w:val="22"/>
    <w:rPr>
      <w:b/>
      <w:bCs/>
    </w:rPr>
  </w:style>
  <w:style w:type="character" w:styleId="23">
    <w:name w:val="Emphasis"/>
    <w:basedOn w:val="21"/>
    <w:qFormat/>
    <w:uiPriority w:val="20"/>
    <w:rPr>
      <w:rFonts w:asciiTheme="minorHAnsi" w:hAnsiTheme="minorHAnsi"/>
      <w:b/>
      <w:i/>
      <w:iCs/>
    </w:rPr>
  </w:style>
  <w:style w:type="character" w:styleId="24">
    <w:name w:val="Hyperlink"/>
    <w:basedOn w:val="21"/>
    <w:unhideWhenUsed/>
    <w:qFormat/>
    <w:uiPriority w:val="99"/>
    <w:rPr>
      <w:color w:val="0000FF" w:themeColor="hyperlink"/>
      <w:u w:val="single"/>
      <w14:textFill>
        <w14:solidFill>
          <w14:schemeClr w14:val="hlink"/>
        </w14:solidFill>
      </w14:textFill>
    </w:rPr>
  </w:style>
  <w:style w:type="character" w:styleId="25">
    <w:name w:val="annotation reference"/>
    <w:basedOn w:val="21"/>
    <w:semiHidden/>
    <w:unhideWhenUsed/>
    <w:qFormat/>
    <w:uiPriority w:val="99"/>
    <w:rPr>
      <w:sz w:val="21"/>
      <w:szCs w:val="21"/>
    </w:rPr>
  </w:style>
  <w:style w:type="character" w:customStyle="1" w:styleId="26">
    <w:name w:val="标题 1 Char"/>
    <w:basedOn w:val="21"/>
    <w:link w:val="3"/>
    <w:qFormat/>
    <w:uiPriority w:val="9"/>
    <w:rPr>
      <w:rFonts w:asciiTheme="majorHAnsi" w:hAnsiTheme="majorHAnsi" w:eastAsiaTheme="majorEastAsia"/>
      <w:b/>
      <w:bCs/>
      <w:kern w:val="32"/>
      <w:sz w:val="32"/>
      <w:szCs w:val="32"/>
    </w:rPr>
  </w:style>
  <w:style w:type="character" w:customStyle="1" w:styleId="27">
    <w:name w:val="标题 2 Char"/>
    <w:basedOn w:val="21"/>
    <w:link w:val="4"/>
    <w:qFormat/>
    <w:uiPriority w:val="9"/>
    <w:rPr>
      <w:rFonts w:asciiTheme="majorHAnsi" w:hAnsiTheme="majorHAnsi" w:eastAsiaTheme="majorEastAsia"/>
      <w:b/>
      <w:bCs/>
      <w:i/>
      <w:iCs/>
      <w:sz w:val="28"/>
      <w:szCs w:val="28"/>
    </w:rPr>
  </w:style>
  <w:style w:type="character" w:customStyle="1" w:styleId="28">
    <w:name w:val="标题 3 Char"/>
    <w:basedOn w:val="21"/>
    <w:link w:val="5"/>
    <w:qFormat/>
    <w:uiPriority w:val="9"/>
    <w:rPr>
      <w:rFonts w:asciiTheme="majorHAnsi" w:hAnsiTheme="majorHAnsi" w:eastAsiaTheme="majorEastAsia"/>
      <w:b/>
      <w:bCs/>
      <w:sz w:val="26"/>
      <w:szCs w:val="26"/>
    </w:rPr>
  </w:style>
  <w:style w:type="character" w:customStyle="1" w:styleId="29">
    <w:name w:val="标题 4 Char"/>
    <w:basedOn w:val="21"/>
    <w:link w:val="6"/>
    <w:qFormat/>
    <w:uiPriority w:val="9"/>
    <w:rPr>
      <w:b/>
      <w:bCs/>
      <w:sz w:val="28"/>
      <w:szCs w:val="28"/>
    </w:rPr>
  </w:style>
  <w:style w:type="character" w:customStyle="1" w:styleId="30">
    <w:name w:val="标题 5 Char"/>
    <w:basedOn w:val="21"/>
    <w:link w:val="7"/>
    <w:qFormat/>
    <w:uiPriority w:val="9"/>
    <w:rPr>
      <w:b/>
      <w:bCs/>
      <w:i/>
      <w:iCs/>
      <w:sz w:val="26"/>
      <w:szCs w:val="26"/>
    </w:rPr>
  </w:style>
  <w:style w:type="character" w:customStyle="1" w:styleId="31">
    <w:name w:val="标题 6 Char"/>
    <w:basedOn w:val="21"/>
    <w:link w:val="8"/>
    <w:qFormat/>
    <w:uiPriority w:val="9"/>
    <w:rPr>
      <w:b/>
      <w:bCs/>
    </w:rPr>
  </w:style>
  <w:style w:type="character" w:customStyle="1" w:styleId="32">
    <w:name w:val="标题 7 Char"/>
    <w:basedOn w:val="21"/>
    <w:link w:val="9"/>
    <w:qFormat/>
    <w:uiPriority w:val="9"/>
    <w:rPr>
      <w:sz w:val="24"/>
      <w:szCs w:val="24"/>
    </w:rPr>
  </w:style>
  <w:style w:type="character" w:customStyle="1" w:styleId="33">
    <w:name w:val="标题 8 Char"/>
    <w:basedOn w:val="21"/>
    <w:link w:val="10"/>
    <w:qFormat/>
    <w:uiPriority w:val="9"/>
    <w:rPr>
      <w:i/>
      <w:iCs/>
      <w:sz w:val="24"/>
      <w:szCs w:val="24"/>
    </w:rPr>
  </w:style>
  <w:style w:type="character" w:customStyle="1" w:styleId="34">
    <w:name w:val="标题 9 Char"/>
    <w:basedOn w:val="21"/>
    <w:link w:val="11"/>
    <w:qFormat/>
    <w:uiPriority w:val="9"/>
    <w:rPr>
      <w:rFonts w:asciiTheme="majorHAnsi" w:hAnsiTheme="majorHAnsi" w:eastAsiaTheme="majorEastAsia"/>
    </w:rPr>
  </w:style>
  <w:style w:type="character" w:customStyle="1" w:styleId="35">
    <w:name w:val="标题 Char"/>
    <w:basedOn w:val="21"/>
    <w:link w:val="19"/>
    <w:qFormat/>
    <w:uiPriority w:val="10"/>
    <w:rPr>
      <w:rFonts w:asciiTheme="majorHAnsi" w:hAnsiTheme="majorHAnsi" w:eastAsiaTheme="majorEastAsia"/>
      <w:b/>
      <w:bCs/>
      <w:kern w:val="28"/>
      <w:sz w:val="32"/>
      <w:szCs w:val="32"/>
    </w:rPr>
  </w:style>
  <w:style w:type="character" w:customStyle="1" w:styleId="36">
    <w:name w:val="副标题 Char"/>
    <w:basedOn w:val="21"/>
    <w:link w:val="17"/>
    <w:qFormat/>
    <w:uiPriority w:val="11"/>
    <w:rPr>
      <w:rFonts w:asciiTheme="majorHAnsi" w:hAnsiTheme="majorHAnsi" w:eastAsiaTheme="majorEastAsia" w:cstheme="majorBidi"/>
      <w:sz w:val="24"/>
      <w:szCs w:val="24"/>
    </w:rPr>
  </w:style>
  <w:style w:type="paragraph" w:styleId="37">
    <w:name w:val="No Spacing"/>
    <w:basedOn w:val="1"/>
    <w:qFormat/>
    <w:uiPriority w:val="1"/>
    <w:rPr>
      <w:szCs w:val="32"/>
    </w:rPr>
  </w:style>
  <w:style w:type="paragraph" w:styleId="38">
    <w:name w:val="List Paragraph"/>
    <w:basedOn w:val="1"/>
    <w:qFormat/>
    <w:uiPriority w:val="34"/>
    <w:pPr>
      <w:ind w:left="720"/>
      <w:contextualSpacing/>
    </w:pPr>
  </w:style>
  <w:style w:type="paragraph" w:styleId="39">
    <w:name w:val="Quote"/>
    <w:basedOn w:val="1"/>
    <w:next w:val="1"/>
    <w:link w:val="40"/>
    <w:qFormat/>
    <w:uiPriority w:val="29"/>
    <w:rPr>
      <w:i/>
    </w:rPr>
  </w:style>
  <w:style w:type="character" w:customStyle="1" w:styleId="40">
    <w:name w:val="引用 Char"/>
    <w:basedOn w:val="21"/>
    <w:link w:val="39"/>
    <w:qFormat/>
    <w:uiPriority w:val="29"/>
    <w:rPr>
      <w:i/>
      <w:sz w:val="24"/>
      <w:szCs w:val="24"/>
    </w:rPr>
  </w:style>
  <w:style w:type="paragraph" w:styleId="41">
    <w:name w:val="Intense Quote"/>
    <w:basedOn w:val="1"/>
    <w:next w:val="1"/>
    <w:link w:val="42"/>
    <w:qFormat/>
    <w:uiPriority w:val="30"/>
    <w:pPr>
      <w:ind w:left="720" w:right="720"/>
    </w:pPr>
    <w:rPr>
      <w:b/>
      <w:i/>
      <w:szCs w:val="22"/>
    </w:rPr>
  </w:style>
  <w:style w:type="character" w:customStyle="1" w:styleId="42">
    <w:name w:val="明显引用 Char"/>
    <w:basedOn w:val="21"/>
    <w:link w:val="41"/>
    <w:qFormat/>
    <w:uiPriority w:val="30"/>
    <w:rPr>
      <w:b/>
      <w:i/>
      <w:sz w:val="24"/>
    </w:rPr>
  </w:style>
  <w:style w:type="character" w:customStyle="1" w:styleId="43">
    <w:name w:val="不明显强调1"/>
    <w:qFormat/>
    <w:uiPriority w:val="19"/>
    <w:rPr>
      <w:i/>
      <w:color w:val="5A5A5A"/>
    </w:rPr>
  </w:style>
  <w:style w:type="character" w:customStyle="1" w:styleId="44">
    <w:name w:val="明显强调1"/>
    <w:basedOn w:val="21"/>
    <w:qFormat/>
    <w:uiPriority w:val="21"/>
    <w:rPr>
      <w:b/>
      <w:i/>
      <w:sz w:val="24"/>
      <w:szCs w:val="24"/>
      <w:u w:val="single"/>
    </w:rPr>
  </w:style>
  <w:style w:type="character" w:customStyle="1" w:styleId="45">
    <w:name w:val="不明显参考1"/>
    <w:basedOn w:val="21"/>
    <w:qFormat/>
    <w:uiPriority w:val="31"/>
    <w:rPr>
      <w:sz w:val="24"/>
      <w:szCs w:val="24"/>
      <w:u w:val="single"/>
    </w:rPr>
  </w:style>
  <w:style w:type="character" w:customStyle="1" w:styleId="46">
    <w:name w:val="明显参考1"/>
    <w:basedOn w:val="21"/>
    <w:qFormat/>
    <w:uiPriority w:val="32"/>
    <w:rPr>
      <w:b/>
      <w:sz w:val="24"/>
      <w:u w:val="single"/>
    </w:rPr>
  </w:style>
  <w:style w:type="character" w:customStyle="1" w:styleId="47">
    <w:name w:val="书籍标题1"/>
    <w:basedOn w:val="21"/>
    <w:qFormat/>
    <w:uiPriority w:val="33"/>
    <w:rPr>
      <w:rFonts w:asciiTheme="majorHAnsi" w:hAnsiTheme="majorHAnsi" w:eastAsiaTheme="majorEastAsia"/>
      <w:b/>
      <w:i/>
      <w:sz w:val="24"/>
      <w:szCs w:val="24"/>
    </w:rPr>
  </w:style>
  <w:style w:type="paragraph" w:customStyle="1" w:styleId="48">
    <w:name w:val="TOC 标题1"/>
    <w:basedOn w:val="3"/>
    <w:next w:val="1"/>
    <w:qFormat/>
    <w:uiPriority w:val="39"/>
    <w:pPr>
      <w:outlineLvl w:val="9"/>
    </w:pPr>
  </w:style>
  <w:style w:type="character" w:customStyle="1" w:styleId="49">
    <w:name w:val="页眉 Char"/>
    <w:basedOn w:val="21"/>
    <w:link w:val="16"/>
    <w:qFormat/>
    <w:uiPriority w:val="99"/>
    <w:rPr>
      <w:sz w:val="18"/>
      <w:szCs w:val="18"/>
    </w:rPr>
  </w:style>
  <w:style w:type="character" w:customStyle="1" w:styleId="50">
    <w:name w:val="页脚 Char"/>
    <w:basedOn w:val="21"/>
    <w:link w:val="15"/>
    <w:qFormat/>
    <w:uiPriority w:val="99"/>
    <w:rPr>
      <w:sz w:val="18"/>
      <w:szCs w:val="18"/>
    </w:rPr>
  </w:style>
  <w:style w:type="character" w:customStyle="1" w:styleId="51">
    <w:name w:val="批注框文本 Char"/>
    <w:basedOn w:val="21"/>
    <w:link w:val="14"/>
    <w:semiHidden/>
    <w:qFormat/>
    <w:uiPriority w:val="99"/>
    <w:rPr>
      <w:rFonts w:asciiTheme="minorHAnsi" w:hAnsiTheme="minorHAnsi" w:eastAsiaTheme="minorEastAsia"/>
      <w:sz w:val="18"/>
      <w:szCs w:val="18"/>
      <w:lang w:eastAsia="en-US" w:bidi="en-US"/>
    </w:rPr>
  </w:style>
  <w:style w:type="character" w:customStyle="1" w:styleId="52">
    <w:name w:val="日期 Char"/>
    <w:basedOn w:val="21"/>
    <w:link w:val="13"/>
    <w:semiHidden/>
    <w:qFormat/>
    <w:uiPriority w:val="99"/>
    <w:rPr>
      <w:rFonts w:asciiTheme="minorHAnsi" w:hAnsiTheme="minorHAnsi" w:eastAsiaTheme="minorEastAsia"/>
      <w:sz w:val="24"/>
      <w:szCs w:val="24"/>
      <w:lang w:eastAsia="en-US" w:bidi="en-US"/>
    </w:rPr>
  </w:style>
  <w:style w:type="paragraph" w:customStyle="1" w:styleId="53">
    <w:name w:val="reader-word-layer"/>
    <w:basedOn w:val="1"/>
    <w:qFormat/>
    <w:uiPriority w:val="0"/>
    <w:pPr>
      <w:spacing w:before="100" w:beforeAutospacing="1" w:after="100" w:afterAutospacing="1"/>
    </w:pPr>
    <w:rPr>
      <w:rFonts w:ascii="宋体" w:hAnsi="宋体" w:eastAsia="宋体" w:cs="宋体"/>
      <w:lang w:eastAsia="zh-CN" w:bidi="ar-SA"/>
    </w:rPr>
  </w:style>
  <w:style w:type="table" w:customStyle="1" w:styleId="5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6.jpeg" Type="http://schemas.openxmlformats.org/officeDocument/2006/relationships/image"/><Relationship Id="rId11" Target="media/image7.jpeg" Type="http://schemas.openxmlformats.org/officeDocument/2006/relationships/image"/><Relationship Id="rId12" Target="media/image8.jpeg" Type="http://schemas.openxmlformats.org/officeDocument/2006/relationships/image"/><Relationship Id="rId13" Target="../customXml/item1.xml" Type="http://schemas.openxmlformats.org/officeDocument/2006/relationships/customXml"/><Relationship Id="rId14" Target="../customXml/item2.xml" Type="http://schemas.openxmlformats.org/officeDocument/2006/relationships/customXml"/><Relationship Id="rId15" Target="fontTable.xml" Type="http://schemas.openxmlformats.org/officeDocument/2006/relationships/fontTable"/><Relationship Id="rId2" Target="settings.xml" Type="http://schemas.openxmlformats.org/officeDocument/2006/relationships/settings"/><Relationship Id="rId3" Target="footer1.xml" Type="http://schemas.openxmlformats.org/officeDocument/2006/relationships/footer"/><Relationship Id="rId4" Target="theme/theme1.xml" Type="http://schemas.openxmlformats.org/officeDocument/2006/relationships/theme"/><Relationship Id="rId5" Target="media/image1.jpeg" Type="http://schemas.openxmlformats.org/officeDocument/2006/relationships/image"/><Relationship Id="rId6" Target="media/image2.jpeg" Type="http://schemas.openxmlformats.org/officeDocument/2006/relationships/image"/><Relationship Id="rId7" Target="media/image3.jpeg" Type="http://schemas.openxmlformats.org/officeDocument/2006/relationships/image"/><Relationship Id="rId8" Target="media/image4.jpeg" Type="http://schemas.openxmlformats.org/officeDocument/2006/relationships/image"/><Relationship Id="rId9" Target="media/image5.jpeg" Type="http://schemas.openxmlformats.org/officeDocument/2006/relationships/imag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B44EC3-1E53-4C9C-8479-D869B5FE0BC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2951</Words>
  <Characters>3103</Characters>
  <Lines>130</Lines>
  <Paragraphs>36</Paragraphs>
  <TotalTime>12</TotalTime>
  <ScaleCrop>false</ScaleCrop>
  <LinksUpToDate>false</LinksUpToDate>
  <CharactersWithSpaces>3332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2022-06-19T02:58:00Z</dcterms:created>
  <dc:creator>读者</dc:creator>
  <cp:lastModifiedBy>谭谭</cp:lastModifiedBy>
  <cp:lastPrinted>2021-05-25T08:57:00Z</cp:lastPrinted>
  <dcterms:modified xsi:type="dcterms:W3CDTF">2023-06-05T02:27:43Z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4AB4D3DD1FDF401D9276591590B3FA7B_13</vt:lpwstr>
  </property>
</Properties>
</file>